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E2423" w14:textId="6A5BE12C" w:rsidR="001A529B" w:rsidRPr="003161D2" w:rsidRDefault="07D611FC" w:rsidP="5F5475D8">
      <w:pPr>
        <w:pStyle w:val="Heading1"/>
        <w:jc w:val="center"/>
        <w:rPr>
          <w:rFonts w:ascii="Arial" w:eastAsia="Yu Gothic Light" w:hAnsi="Arial" w:cs="Arial"/>
          <w:sz w:val="48"/>
          <w:szCs w:val="48"/>
        </w:rPr>
      </w:pPr>
      <w:r w:rsidRPr="5F5475D8">
        <w:rPr>
          <w:rFonts w:ascii="Arial" w:hAnsi="Arial" w:cs="Arial"/>
          <w:sz w:val="48"/>
          <w:szCs w:val="48"/>
        </w:rPr>
        <w:t xml:space="preserve">Strategy </w:t>
      </w:r>
      <w:r w:rsidR="005D3877" w:rsidRPr="5F5475D8">
        <w:rPr>
          <w:rFonts w:ascii="Arial" w:hAnsi="Arial" w:cs="Arial"/>
          <w:sz w:val="48"/>
          <w:szCs w:val="48"/>
        </w:rPr>
        <w:t>1</w:t>
      </w:r>
      <w:r w:rsidRPr="5F5475D8">
        <w:rPr>
          <w:rFonts w:ascii="Arial" w:hAnsi="Arial" w:cs="Arial"/>
          <w:sz w:val="48"/>
          <w:szCs w:val="48"/>
        </w:rPr>
        <w:t>.</w:t>
      </w:r>
      <w:r w:rsidR="005D3877" w:rsidRPr="5F5475D8">
        <w:rPr>
          <w:rFonts w:ascii="Arial" w:hAnsi="Arial" w:cs="Arial"/>
          <w:sz w:val="48"/>
          <w:szCs w:val="48"/>
        </w:rPr>
        <w:t xml:space="preserve"> Equitable Housing and Neighborhood Development </w:t>
      </w:r>
    </w:p>
    <w:p w14:paraId="2BD0D01E" w14:textId="42CD440A" w:rsidR="003161D2" w:rsidRPr="008366E9" w:rsidRDefault="00667D1E" w:rsidP="008366E9">
      <w:pPr>
        <w:pStyle w:val="Heading2"/>
        <w:jc w:val="center"/>
        <w:rPr>
          <w:rFonts w:ascii="Arial" w:hAnsi="Arial" w:cs="Arial"/>
        </w:rPr>
      </w:pPr>
      <w:r w:rsidRPr="003161D2">
        <w:rPr>
          <w:rFonts w:ascii="Arial" w:hAnsi="Arial" w:cs="Arial"/>
        </w:rPr>
        <w:t xml:space="preserve">Narrative </w:t>
      </w:r>
      <w:r w:rsidR="7FFB2797" w:rsidRPr="003161D2">
        <w:rPr>
          <w:rFonts w:ascii="Arial" w:hAnsi="Arial" w:cs="Arial"/>
        </w:rPr>
        <w:t xml:space="preserve">Questions and </w:t>
      </w:r>
      <w:r w:rsidRPr="003161D2">
        <w:rPr>
          <w:rFonts w:ascii="Arial" w:hAnsi="Arial" w:cs="Arial"/>
        </w:rPr>
        <w:t>Readiness Documentation</w:t>
      </w:r>
    </w:p>
    <w:p w14:paraId="5BBBABC7" w14:textId="4189B228" w:rsidR="00667D1E" w:rsidRPr="003161D2" w:rsidRDefault="009F3766" w:rsidP="00486916">
      <w:pPr>
        <w:pStyle w:val="Heading3"/>
        <w:rPr>
          <w:rFonts w:ascii="Arial" w:hAnsi="Arial" w:cs="Arial"/>
        </w:rPr>
      </w:pPr>
      <w:r w:rsidRPr="003161D2">
        <w:rPr>
          <w:rFonts w:ascii="Arial" w:hAnsi="Arial" w:cs="Arial"/>
        </w:rPr>
        <w:t>Applicant Information</w:t>
      </w:r>
    </w:p>
    <w:tbl>
      <w:tblPr>
        <w:tblStyle w:val="TableGrid"/>
        <w:tblW w:w="9564" w:type="dxa"/>
        <w:jc w:val="center"/>
        <w:tblLook w:val="04A0" w:firstRow="1" w:lastRow="0" w:firstColumn="1" w:lastColumn="0" w:noHBand="0" w:noVBand="1"/>
      </w:tblPr>
      <w:tblGrid>
        <w:gridCol w:w="1795"/>
        <w:gridCol w:w="7769"/>
      </w:tblGrid>
      <w:tr w:rsidR="00C474C7" w14:paraId="07E4AA3A" w14:textId="77777777" w:rsidTr="60EE541B">
        <w:trPr>
          <w:trHeight w:val="262"/>
          <w:jc w:val="center"/>
        </w:trPr>
        <w:tc>
          <w:tcPr>
            <w:tcW w:w="1795" w:type="dxa"/>
          </w:tcPr>
          <w:p w14:paraId="17FC6899" w14:textId="77777777" w:rsidR="00C474C7" w:rsidRPr="004A748F" w:rsidRDefault="00626F46" w:rsidP="00420E1C">
            <w:pPr>
              <w:rPr>
                <w:rFonts w:ascii="Arial" w:hAnsi="Arial" w:cs="Arial"/>
              </w:rPr>
            </w:pPr>
            <w:r>
              <w:rPr>
                <w:rFonts w:ascii="Arial" w:hAnsi="Arial" w:cs="Arial"/>
              </w:rPr>
              <w:t>Lead Applicant</w:t>
            </w:r>
          </w:p>
        </w:tc>
        <w:tc>
          <w:tcPr>
            <w:tcW w:w="7769" w:type="dxa"/>
          </w:tcPr>
          <w:p w14:paraId="49456FF3" w14:textId="77777777" w:rsidR="00C474C7" w:rsidRDefault="00C474C7" w:rsidP="00420E1C">
            <w:pPr>
              <w:rPr>
                <w:rFonts w:ascii="Arial" w:hAnsi="Arial" w:cs="Arial"/>
                <w:b/>
              </w:rPr>
            </w:pPr>
          </w:p>
        </w:tc>
      </w:tr>
      <w:tr w:rsidR="00C474C7" w14:paraId="527182E4" w14:textId="77777777" w:rsidTr="60EE541B">
        <w:trPr>
          <w:trHeight w:val="254"/>
          <w:jc w:val="center"/>
        </w:trPr>
        <w:tc>
          <w:tcPr>
            <w:tcW w:w="1795" w:type="dxa"/>
          </w:tcPr>
          <w:p w14:paraId="6A632A97" w14:textId="3008883E" w:rsidR="00C474C7" w:rsidRPr="004A748F" w:rsidRDefault="00667D1E" w:rsidP="00420E1C">
            <w:pPr>
              <w:rPr>
                <w:rFonts w:ascii="Arial" w:hAnsi="Arial" w:cs="Arial"/>
              </w:rPr>
            </w:pPr>
            <w:r>
              <w:rPr>
                <w:rFonts w:ascii="Arial" w:hAnsi="Arial" w:cs="Arial"/>
              </w:rPr>
              <w:t>Jurisdiction</w:t>
            </w:r>
          </w:p>
        </w:tc>
        <w:tc>
          <w:tcPr>
            <w:tcW w:w="7769" w:type="dxa"/>
          </w:tcPr>
          <w:p w14:paraId="7965D38B" w14:textId="77777777" w:rsidR="00C474C7" w:rsidRDefault="00C474C7" w:rsidP="00420E1C">
            <w:pPr>
              <w:rPr>
                <w:rFonts w:ascii="Arial" w:hAnsi="Arial" w:cs="Arial"/>
                <w:b/>
              </w:rPr>
            </w:pPr>
          </w:p>
        </w:tc>
      </w:tr>
      <w:tr w:rsidR="00C474C7" w14:paraId="1E75FB74" w14:textId="77777777" w:rsidTr="60EE541B">
        <w:trPr>
          <w:trHeight w:val="262"/>
          <w:jc w:val="center"/>
        </w:trPr>
        <w:tc>
          <w:tcPr>
            <w:tcW w:w="1795" w:type="dxa"/>
          </w:tcPr>
          <w:p w14:paraId="67B7475B" w14:textId="46F53FF5" w:rsidR="00C474C7" w:rsidRPr="004A748F" w:rsidRDefault="00667D1E" w:rsidP="00420E1C">
            <w:pPr>
              <w:rPr>
                <w:rFonts w:ascii="Arial" w:hAnsi="Arial" w:cs="Arial"/>
              </w:rPr>
            </w:pPr>
            <w:r>
              <w:rPr>
                <w:rFonts w:ascii="Arial" w:hAnsi="Arial" w:cs="Arial"/>
              </w:rPr>
              <w:t>Proposal Name</w:t>
            </w:r>
          </w:p>
        </w:tc>
        <w:tc>
          <w:tcPr>
            <w:tcW w:w="7769" w:type="dxa"/>
          </w:tcPr>
          <w:p w14:paraId="7D3968CA" w14:textId="77777777" w:rsidR="00C474C7" w:rsidRDefault="00C474C7" w:rsidP="00420E1C">
            <w:pPr>
              <w:rPr>
                <w:rFonts w:ascii="Arial" w:hAnsi="Arial" w:cs="Arial"/>
                <w:b/>
              </w:rPr>
            </w:pPr>
          </w:p>
        </w:tc>
      </w:tr>
    </w:tbl>
    <w:p w14:paraId="7D4BC03D" w14:textId="77777777" w:rsidR="00667D1E" w:rsidRDefault="00667D1E" w:rsidP="00496A92">
      <w:pPr>
        <w:spacing w:after="0"/>
      </w:pPr>
    </w:p>
    <w:p w14:paraId="2356F191" w14:textId="004B5E4D" w:rsidR="00667D1E" w:rsidRPr="003161D2" w:rsidRDefault="00667D1E" w:rsidP="002964B3">
      <w:pPr>
        <w:pStyle w:val="Heading3"/>
        <w:rPr>
          <w:rFonts w:ascii="Arial" w:hAnsi="Arial" w:cs="Arial"/>
        </w:rPr>
      </w:pPr>
      <w:r w:rsidRPr="003161D2">
        <w:rPr>
          <w:rFonts w:ascii="Arial" w:hAnsi="Arial" w:cs="Arial"/>
        </w:rPr>
        <w:t>Project Details</w:t>
      </w:r>
    </w:p>
    <w:tbl>
      <w:tblPr>
        <w:tblStyle w:val="TableGrid"/>
        <w:tblW w:w="9564" w:type="dxa"/>
        <w:jc w:val="center"/>
        <w:tblLook w:val="04A0" w:firstRow="1" w:lastRow="0" w:firstColumn="1" w:lastColumn="0" w:noHBand="0" w:noVBand="1"/>
      </w:tblPr>
      <w:tblGrid>
        <w:gridCol w:w="3595"/>
        <w:gridCol w:w="5969"/>
      </w:tblGrid>
      <w:tr w:rsidR="00C474C7" w14:paraId="33DD485A" w14:textId="77777777" w:rsidTr="6B66CC70">
        <w:trPr>
          <w:trHeight w:val="254"/>
          <w:jc w:val="center"/>
        </w:trPr>
        <w:tc>
          <w:tcPr>
            <w:tcW w:w="3595" w:type="dxa"/>
            <w:shd w:val="clear" w:color="auto" w:fill="D9D9D9" w:themeFill="background1" w:themeFillShade="D9"/>
          </w:tcPr>
          <w:p w14:paraId="2F3C648A" w14:textId="77777777" w:rsidR="00C474C7" w:rsidRPr="00BB6BAB" w:rsidRDefault="004A748F" w:rsidP="00420E1C">
            <w:pPr>
              <w:rPr>
                <w:rFonts w:ascii="Arial" w:hAnsi="Arial" w:cs="Arial"/>
              </w:rPr>
            </w:pPr>
            <w:r w:rsidRPr="00BB6BAB">
              <w:rPr>
                <w:rFonts w:ascii="Arial" w:hAnsi="Arial" w:cs="Arial"/>
              </w:rPr>
              <w:t>Project Number and Name</w:t>
            </w:r>
          </w:p>
        </w:tc>
        <w:tc>
          <w:tcPr>
            <w:tcW w:w="5969" w:type="dxa"/>
          </w:tcPr>
          <w:p w14:paraId="3AE9BBFA" w14:textId="77777777" w:rsidR="00C474C7" w:rsidRDefault="00C474C7" w:rsidP="00420E1C">
            <w:pPr>
              <w:rPr>
                <w:rFonts w:ascii="Arial" w:hAnsi="Arial" w:cs="Arial"/>
                <w:b/>
              </w:rPr>
            </w:pPr>
          </w:p>
        </w:tc>
      </w:tr>
      <w:tr w:rsidR="00C474C7" w14:paraId="161AD96D" w14:textId="77777777" w:rsidTr="6B66CC70">
        <w:trPr>
          <w:trHeight w:val="262"/>
          <w:jc w:val="center"/>
        </w:trPr>
        <w:tc>
          <w:tcPr>
            <w:tcW w:w="3595" w:type="dxa"/>
            <w:shd w:val="clear" w:color="auto" w:fill="D9D9D9" w:themeFill="background1" w:themeFillShade="D9"/>
          </w:tcPr>
          <w:p w14:paraId="4B2D7910" w14:textId="77777777" w:rsidR="00C474C7" w:rsidRPr="00BB6BAB" w:rsidRDefault="004A748F" w:rsidP="00420E1C">
            <w:pPr>
              <w:rPr>
                <w:rFonts w:ascii="Arial" w:hAnsi="Arial" w:cs="Arial"/>
              </w:rPr>
            </w:pPr>
            <w:r w:rsidRPr="00BB6BAB">
              <w:rPr>
                <w:rFonts w:ascii="Arial" w:hAnsi="Arial" w:cs="Arial"/>
              </w:rPr>
              <w:t>Project Lead Entity</w:t>
            </w:r>
          </w:p>
        </w:tc>
        <w:tc>
          <w:tcPr>
            <w:tcW w:w="5969" w:type="dxa"/>
          </w:tcPr>
          <w:p w14:paraId="2A8A48E2" w14:textId="77777777" w:rsidR="00C474C7" w:rsidRDefault="00C474C7" w:rsidP="00420E1C">
            <w:pPr>
              <w:rPr>
                <w:rFonts w:ascii="Arial" w:hAnsi="Arial" w:cs="Arial"/>
                <w:b/>
              </w:rPr>
            </w:pPr>
          </w:p>
        </w:tc>
      </w:tr>
      <w:tr w:rsidR="00BD02BA" w14:paraId="4A55E859" w14:textId="77777777" w:rsidTr="6B66CC70">
        <w:trPr>
          <w:trHeight w:val="262"/>
          <w:jc w:val="center"/>
        </w:trPr>
        <w:tc>
          <w:tcPr>
            <w:tcW w:w="3595" w:type="dxa"/>
            <w:shd w:val="clear" w:color="auto" w:fill="D9D9D9" w:themeFill="background1" w:themeFillShade="D9"/>
          </w:tcPr>
          <w:p w14:paraId="5824519C" w14:textId="4BD9AAA7" w:rsidR="00BD02BA" w:rsidRPr="00BB6BAB" w:rsidRDefault="17BE6E9E" w:rsidP="6B66CC70">
            <w:pPr>
              <w:rPr>
                <w:rFonts w:ascii="Arial" w:hAnsi="Arial" w:cs="Arial"/>
              </w:rPr>
            </w:pPr>
            <w:r w:rsidRPr="6B66CC70">
              <w:rPr>
                <w:rFonts w:ascii="Arial" w:hAnsi="Arial" w:cs="Arial"/>
              </w:rPr>
              <w:t>Organization Type</w:t>
            </w:r>
          </w:p>
        </w:tc>
        <w:tc>
          <w:tcPr>
            <w:tcW w:w="5969" w:type="dxa"/>
          </w:tcPr>
          <w:p w14:paraId="045BA1AC" w14:textId="77777777" w:rsidR="00BD02BA" w:rsidRDefault="00BD02BA" w:rsidP="00420E1C">
            <w:pPr>
              <w:rPr>
                <w:rFonts w:ascii="Arial" w:hAnsi="Arial" w:cs="Arial"/>
                <w:b/>
              </w:rPr>
            </w:pPr>
          </w:p>
        </w:tc>
      </w:tr>
      <w:tr w:rsidR="001A529B" w14:paraId="441BDA94" w14:textId="77777777" w:rsidTr="6B66CC70">
        <w:trPr>
          <w:trHeight w:val="262"/>
          <w:jc w:val="center"/>
        </w:trPr>
        <w:tc>
          <w:tcPr>
            <w:tcW w:w="3595" w:type="dxa"/>
            <w:shd w:val="clear" w:color="auto" w:fill="D9D9D9" w:themeFill="background1" w:themeFillShade="D9"/>
          </w:tcPr>
          <w:p w14:paraId="3A8E6958" w14:textId="108C367C" w:rsidR="001A529B" w:rsidRPr="00BB6BAB" w:rsidRDefault="001A529B" w:rsidP="00420E1C">
            <w:pPr>
              <w:rPr>
                <w:rFonts w:ascii="Arial" w:hAnsi="Arial" w:cs="Arial"/>
              </w:rPr>
            </w:pPr>
            <w:r w:rsidRPr="00BB6BAB">
              <w:rPr>
                <w:rFonts w:ascii="Arial" w:hAnsi="Arial" w:cs="Arial"/>
              </w:rPr>
              <w:t>Project is Quantifiable</w:t>
            </w:r>
            <w:r w:rsidR="00BB6BAB" w:rsidRPr="00BB6BAB">
              <w:rPr>
                <w:rFonts w:ascii="Arial" w:hAnsi="Arial" w:cs="Arial"/>
              </w:rPr>
              <w:t xml:space="preserve"> </w:t>
            </w:r>
            <w:r w:rsidRPr="00BB6BAB">
              <w:rPr>
                <w:rFonts w:ascii="Arial" w:hAnsi="Arial" w:cs="Arial"/>
              </w:rPr>
              <w:t>(Yes or No)</w:t>
            </w:r>
          </w:p>
        </w:tc>
        <w:tc>
          <w:tcPr>
            <w:tcW w:w="5969" w:type="dxa"/>
          </w:tcPr>
          <w:p w14:paraId="046C26DF" w14:textId="77777777" w:rsidR="001A529B" w:rsidRDefault="001A529B" w:rsidP="00420E1C">
            <w:pPr>
              <w:rPr>
                <w:rFonts w:ascii="Arial" w:hAnsi="Arial" w:cs="Arial"/>
                <w:b/>
              </w:rPr>
            </w:pPr>
          </w:p>
        </w:tc>
      </w:tr>
      <w:tr w:rsidR="001A529B" w14:paraId="4D435A4D" w14:textId="77777777" w:rsidTr="6B66CC70">
        <w:trPr>
          <w:trHeight w:val="254"/>
          <w:jc w:val="center"/>
        </w:trPr>
        <w:tc>
          <w:tcPr>
            <w:tcW w:w="3595" w:type="dxa"/>
            <w:shd w:val="clear" w:color="auto" w:fill="D9D9D9" w:themeFill="background1" w:themeFillShade="D9"/>
          </w:tcPr>
          <w:p w14:paraId="5BDFA826" w14:textId="669B2EEB" w:rsidR="001A529B" w:rsidRPr="00BB6BAB" w:rsidRDefault="001A529B" w:rsidP="00BB6BAB">
            <w:pPr>
              <w:rPr>
                <w:rFonts w:ascii="Arial" w:hAnsi="Arial" w:cs="Arial"/>
              </w:rPr>
            </w:pPr>
            <w:r w:rsidRPr="00BB6BAB">
              <w:rPr>
                <w:rFonts w:ascii="Arial" w:hAnsi="Arial" w:cs="Arial"/>
              </w:rPr>
              <w:t>Project is Ready (Yes or No)</w:t>
            </w:r>
          </w:p>
        </w:tc>
        <w:tc>
          <w:tcPr>
            <w:tcW w:w="5969" w:type="dxa"/>
          </w:tcPr>
          <w:p w14:paraId="2E42A1BB" w14:textId="77777777" w:rsidR="001A529B" w:rsidRDefault="001A529B" w:rsidP="00420E1C">
            <w:pPr>
              <w:rPr>
                <w:rFonts w:ascii="Arial" w:hAnsi="Arial" w:cs="Arial"/>
                <w:b/>
              </w:rPr>
            </w:pPr>
          </w:p>
        </w:tc>
      </w:tr>
    </w:tbl>
    <w:p w14:paraId="090EAA2B" w14:textId="77777777" w:rsidR="002964B3" w:rsidRDefault="002964B3" w:rsidP="00486916">
      <w:pPr>
        <w:pStyle w:val="Heading3"/>
      </w:pPr>
    </w:p>
    <w:p w14:paraId="498B19F2" w14:textId="68A124D3" w:rsidR="0091746D" w:rsidRPr="003161D2" w:rsidRDefault="0091746D" w:rsidP="008366E9">
      <w:pPr>
        <w:pStyle w:val="Heading3"/>
        <w:spacing w:after="240"/>
        <w:rPr>
          <w:rFonts w:ascii="Arial" w:hAnsi="Arial" w:cs="Arial"/>
        </w:rPr>
      </w:pPr>
      <w:r w:rsidRPr="003161D2">
        <w:rPr>
          <w:rFonts w:ascii="Arial" w:hAnsi="Arial" w:cs="Arial"/>
        </w:rPr>
        <w:t>Instructions</w:t>
      </w:r>
    </w:p>
    <w:p w14:paraId="786F4183" w14:textId="5F74930D" w:rsidR="0091746D" w:rsidRDefault="0C89A03A" w:rsidP="004E6E32">
      <w:pPr>
        <w:pStyle w:val="ListParagraph"/>
        <w:numPr>
          <w:ilvl w:val="0"/>
          <w:numId w:val="11"/>
        </w:numPr>
        <w:spacing w:after="0"/>
        <w:contextualSpacing w:val="0"/>
        <w:rPr>
          <w:rFonts w:ascii="Arial" w:hAnsi="Arial" w:cs="Arial"/>
        </w:rPr>
      </w:pPr>
      <w:r w:rsidRPr="2FE06A75">
        <w:rPr>
          <w:rFonts w:ascii="Arial" w:hAnsi="Arial" w:cs="Arial"/>
        </w:rPr>
        <w:t xml:space="preserve">For </w:t>
      </w:r>
      <w:r w:rsidRPr="2FE06A75">
        <w:rPr>
          <w:rFonts w:ascii="Arial" w:hAnsi="Arial" w:cs="Arial"/>
          <w:b/>
          <w:bCs/>
        </w:rPr>
        <w:t>each project</w:t>
      </w:r>
      <w:r w:rsidRPr="2FE06A75">
        <w:rPr>
          <w:rFonts w:ascii="Arial" w:hAnsi="Arial" w:cs="Arial"/>
        </w:rPr>
        <w:t xml:space="preserve"> under the</w:t>
      </w:r>
      <w:r w:rsidR="005D3877" w:rsidRPr="2FE06A75">
        <w:rPr>
          <w:rFonts w:ascii="Arial" w:hAnsi="Arial" w:cs="Arial"/>
        </w:rPr>
        <w:t xml:space="preserve"> Equitable Housing and Neighborhood Development </w:t>
      </w:r>
      <w:r w:rsidRPr="2FE06A75">
        <w:rPr>
          <w:rFonts w:ascii="Arial" w:hAnsi="Arial" w:cs="Arial"/>
        </w:rPr>
        <w:t xml:space="preserve">Strategy, Applicants must complete a separate set of questions and upload readiness and supporting documentation. </w:t>
      </w:r>
    </w:p>
    <w:p w14:paraId="5F312E4E" w14:textId="68B139F7" w:rsidR="0091746D" w:rsidRDefault="023C1AD3" w:rsidP="004E6E32">
      <w:pPr>
        <w:pStyle w:val="ListParagraph"/>
        <w:numPr>
          <w:ilvl w:val="0"/>
          <w:numId w:val="11"/>
        </w:numPr>
        <w:spacing w:after="0"/>
        <w:contextualSpacing w:val="0"/>
        <w:rPr>
          <w:rFonts w:ascii="Arial" w:hAnsi="Arial" w:cs="Arial"/>
        </w:rPr>
      </w:pPr>
      <w:r w:rsidRPr="0703E13A">
        <w:rPr>
          <w:rFonts w:ascii="Arial" w:hAnsi="Arial" w:cs="Arial"/>
          <w:b/>
          <w:bCs/>
        </w:rPr>
        <w:t>Word counts</w:t>
      </w:r>
      <w:r w:rsidRPr="0703E13A">
        <w:rPr>
          <w:rFonts w:ascii="Arial" w:hAnsi="Arial" w:cs="Arial"/>
        </w:rPr>
        <w:t xml:space="preserve"> are listed for each question. Responses that exceed the character limit will not be reviewed. Use the Word Count tool </w:t>
      </w:r>
      <w:r w:rsidR="5D0E220B" w:rsidRPr="0703E13A">
        <w:rPr>
          <w:rFonts w:ascii="Arial" w:hAnsi="Arial" w:cs="Arial"/>
        </w:rPr>
        <w:t>“without spaces”</w:t>
      </w:r>
      <w:r w:rsidR="5D0E220B" w:rsidRPr="0703E13A">
        <w:rPr>
          <w:rFonts w:ascii="Arial" w:hAnsi="Arial" w:cs="Arial"/>
          <w:color w:val="00B0F0"/>
        </w:rPr>
        <w:t xml:space="preserve"> </w:t>
      </w:r>
      <w:r w:rsidRPr="0703E13A">
        <w:rPr>
          <w:rFonts w:ascii="Arial" w:hAnsi="Arial" w:cs="Arial"/>
        </w:rPr>
        <w:t>to check responses.</w:t>
      </w:r>
    </w:p>
    <w:p w14:paraId="021F30CC" w14:textId="6F45CFD7" w:rsidR="00F45254" w:rsidRPr="004D3DD3" w:rsidRDefault="00F45254" w:rsidP="004E6E32">
      <w:pPr>
        <w:pStyle w:val="ListParagraph"/>
        <w:numPr>
          <w:ilvl w:val="0"/>
          <w:numId w:val="11"/>
        </w:numPr>
        <w:spacing w:after="0"/>
        <w:contextualSpacing w:val="0"/>
        <w:rPr>
          <w:rFonts w:ascii="Arial" w:hAnsi="Arial" w:cs="Arial"/>
        </w:rPr>
      </w:pPr>
      <w:r w:rsidRPr="004D3DD3">
        <w:rPr>
          <w:rFonts w:ascii="Arial" w:hAnsi="Arial" w:cs="Arial"/>
          <w:b/>
        </w:rPr>
        <w:t>Maps, figures, and pictures</w:t>
      </w:r>
      <w:r w:rsidRPr="004D3DD3">
        <w:rPr>
          <w:rFonts w:ascii="Arial" w:hAnsi="Arial" w:cs="Arial"/>
        </w:rPr>
        <w:t xml:space="preserve"> may also be included as part of the responses. </w:t>
      </w:r>
      <w:r w:rsidR="004D3DD3">
        <w:rPr>
          <w:rFonts w:ascii="Arial" w:hAnsi="Arial" w:cs="Arial"/>
        </w:rPr>
        <w:t>N</w:t>
      </w:r>
      <w:r w:rsidRPr="004D3DD3">
        <w:rPr>
          <w:rFonts w:ascii="Arial" w:hAnsi="Arial" w:cs="Arial"/>
        </w:rPr>
        <w:t>ote that explanations and captions for any visual aids will still count towards the Word Count.</w:t>
      </w:r>
    </w:p>
    <w:p w14:paraId="350F376B" w14:textId="6C1BDE20" w:rsidR="0091746D" w:rsidRPr="004D3DD3" w:rsidRDefault="6172ECD3" w:rsidP="004E6E32">
      <w:pPr>
        <w:pStyle w:val="ListParagraph"/>
        <w:numPr>
          <w:ilvl w:val="0"/>
          <w:numId w:val="11"/>
        </w:numPr>
        <w:spacing w:after="0"/>
        <w:contextualSpacing w:val="0"/>
        <w:rPr>
          <w:rFonts w:ascii="Arial" w:hAnsi="Arial" w:cs="Arial"/>
        </w:rPr>
      </w:pPr>
      <w:r w:rsidRPr="0703E13A">
        <w:rPr>
          <w:rFonts w:ascii="Arial" w:hAnsi="Arial" w:cs="Arial"/>
          <w:b/>
          <w:bCs/>
        </w:rPr>
        <w:t>F</w:t>
      </w:r>
      <w:r w:rsidR="0C89A03A" w:rsidRPr="0703E13A">
        <w:rPr>
          <w:rFonts w:ascii="Arial" w:hAnsi="Arial" w:cs="Arial"/>
          <w:b/>
          <w:bCs/>
        </w:rPr>
        <w:t>ormatting</w:t>
      </w:r>
      <w:r w:rsidR="0C89A03A" w:rsidRPr="0703E13A">
        <w:rPr>
          <w:rFonts w:ascii="Arial" w:hAnsi="Arial" w:cs="Arial"/>
        </w:rPr>
        <w:t xml:space="preserve"> such as bullet points (</w:t>
      </w:r>
      <w:r w:rsidR="0C89A03A" w:rsidRPr="0703E13A">
        <w:rPr>
          <w:rFonts w:ascii="Calibri" w:hAnsi="Calibri" w:cs="Calibri"/>
        </w:rPr>
        <w:t>●</w:t>
      </w:r>
      <w:r w:rsidR="0C89A03A" w:rsidRPr="0703E13A">
        <w:rPr>
          <w:rFonts w:ascii="Arial" w:hAnsi="Arial" w:cs="Arial"/>
        </w:rPr>
        <w:t xml:space="preserve">, </w:t>
      </w:r>
      <w:r w:rsidR="0C89A03A" w:rsidRPr="0703E13A">
        <w:rPr>
          <w:rFonts w:ascii="Calibri" w:hAnsi="Calibri" w:cs="Calibri"/>
        </w:rPr>
        <w:t xml:space="preserve">○, </w:t>
      </w:r>
      <w:r w:rsidR="0C89A03A" w:rsidRPr="0703E13A">
        <w:rPr>
          <w:rFonts w:ascii="Wingdings" w:eastAsia="Wingdings" w:hAnsi="Wingdings" w:cs="Wingdings"/>
        </w:rPr>
        <w:t>Ø</w:t>
      </w:r>
      <w:r w:rsidR="0C89A03A" w:rsidRPr="0703E13A">
        <w:rPr>
          <w:rFonts w:ascii="Arial" w:hAnsi="Arial" w:cs="Arial"/>
        </w:rPr>
        <w:t xml:space="preserve">), lettering (a, b, c), or </w:t>
      </w:r>
      <w:r w:rsidR="0C89A03A" w:rsidRPr="0703E13A">
        <w:rPr>
          <w:rFonts w:ascii="Arial" w:hAnsi="Arial" w:cs="Arial"/>
          <w:u w:val="single"/>
        </w:rPr>
        <w:t>underline</w:t>
      </w:r>
      <w:r w:rsidR="0C89A03A" w:rsidRPr="0703E13A">
        <w:rPr>
          <w:rFonts w:ascii="Arial" w:hAnsi="Arial" w:cs="Arial"/>
        </w:rPr>
        <w:t xml:space="preserve"> </w:t>
      </w:r>
      <w:r w:rsidRPr="0703E13A">
        <w:rPr>
          <w:rFonts w:ascii="Arial" w:hAnsi="Arial" w:cs="Arial"/>
        </w:rPr>
        <w:t xml:space="preserve">may be used </w:t>
      </w:r>
      <w:r w:rsidR="0C89A03A" w:rsidRPr="0703E13A">
        <w:rPr>
          <w:rFonts w:ascii="Arial" w:hAnsi="Arial" w:cs="Arial"/>
        </w:rPr>
        <w:t xml:space="preserve">to </w:t>
      </w:r>
      <w:r w:rsidR="0D5F393A" w:rsidRPr="0703E13A">
        <w:rPr>
          <w:rFonts w:ascii="Arial" w:hAnsi="Arial" w:cs="Arial"/>
        </w:rPr>
        <w:t xml:space="preserve">organize </w:t>
      </w:r>
      <w:r w:rsidR="0C89A03A" w:rsidRPr="0703E13A">
        <w:rPr>
          <w:rFonts w:ascii="Arial" w:hAnsi="Arial" w:cs="Arial"/>
        </w:rPr>
        <w:t xml:space="preserve">responses. </w:t>
      </w:r>
      <w:r w:rsidR="0D5F393A" w:rsidRPr="0703E13A">
        <w:rPr>
          <w:rFonts w:ascii="Arial" w:hAnsi="Arial" w:cs="Arial"/>
        </w:rPr>
        <w:t xml:space="preserve">Avoid excessive formatting </w:t>
      </w:r>
      <w:r w:rsidR="18342967" w:rsidRPr="0703E13A">
        <w:rPr>
          <w:rFonts w:ascii="Arial" w:hAnsi="Arial" w:cs="Arial"/>
        </w:rPr>
        <w:t>so that</w:t>
      </w:r>
      <w:r w:rsidR="0D5F393A" w:rsidRPr="0703E13A">
        <w:rPr>
          <w:rFonts w:ascii="Arial" w:hAnsi="Arial" w:cs="Arial"/>
        </w:rPr>
        <w:t xml:space="preserve"> responses </w:t>
      </w:r>
      <w:r w:rsidR="18342967" w:rsidRPr="0703E13A">
        <w:rPr>
          <w:rFonts w:ascii="Arial" w:hAnsi="Arial" w:cs="Arial"/>
        </w:rPr>
        <w:t>are easy</w:t>
      </w:r>
      <w:r w:rsidR="0D5F393A" w:rsidRPr="0703E13A">
        <w:rPr>
          <w:rFonts w:ascii="Arial" w:hAnsi="Arial" w:cs="Arial"/>
        </w:rPr>
        <w:t xml:space="preserve"> to read.</w:t>
      </w:r>
    </w:p>
    <w:p w14:paraId="1D07A67F" w14:textId="57B81D21" w:rsidR="0091746D" w:rsidRPr="0091746D" w:rsidRDefault="004D3DD3" w:rsidP="004E6E32">
      <w:pPr>
        <w:pStyle w:val="ListParagraph"/>
        <w:numPr>
          <w:ilvl w:val="0"/>
          <w:numId w:val="11"/>
        </w:numPr>
        <w:rPr>
          <w:rFonts w:ascii="Arial" w:hAnsi="Arial" w:cs="Arial"/>
        </w:rPr>
      </w:pPr>
      <w:r w:rsidRPr="3462B4D5">
        <w:rPr>
          <w:rFonts w:ascii="Arial" w:hAnsi="Arial" w:cs="Arial"/>
          <w:b/>
          <w:bCs/>
        </w:rPr>
        <w:t>N</w:t>
      </w:r>
      <w:r w:rsidR="0091746D" w:rsidRPr="3462B4D5">
        <w:rPr>
          <w:rFonts w:ascii="Arial" w:hAnsi="Arial" w:cs="Arial"/>
          <w:b/>
          <w:bCs/>
        </w:rPr>
        <w:t>aming convention</w:t>
      </w:r>
      <w:r w:rsidRPr="3462B4D5">
        <w:rPr>
          <w:rFonts w:ascii="Arial" w:hAnsi="Arial" w:cs="Arial"/>
          <w:b/>
          <w:bCs/>
        </w:rPr>
        <w:t>s</w:t>
      </w:r>
      <w:r w:rsidRPr="3462B4D5">
        <w:rPr>
          <w:rFonts w:ascii="Arial" w:hAnsi="Arial" w:cs="Arial"/>
        </w:rPr>
        <w:t xml:space="preserve"> for all application materials have been</w:t>
      </w:r>
      <w:r w:rsidR="0091746D" w:rsidRPr="3462B4D5">
        <w:rPr>
          <w:rFonts w:ascii="Arial" w:hAnsi="Arial" w:cs="Arial"/>
        </w:rPr>
        <w:t xml:space="preserve"> provided in the </w:t>
      </w:r>
      <w:r w:rsidR="0091746D" w:rsidRPr="00206A24">
        <w:rPr>
          <w:rFonts w:ascii="Arial" w:hAnsi="Arial" w:cs="Arial"/>
          <w:u w:val="single"/>
        </w:rPr>
        <w:t>TCC R</w:t>
      </w:r>
      <w:r w:rsidR="00B97DAC" w:rsidRPr="00206A24">
        <w:rPr>
          <w:rFonts w:ascii="Arial" w:hAnsi="Arial" w:cs="Arial"/>
          <w:u w:val="single"/>
        </w:rPr>
        <w:t xml:space="preserve">ound </w:t>
      </w:r>
      <w:r w:rsidR="337506C8" w:rsidRPr="00206A24">
        <w:rPr>
          <w:rFonts w:ascii="Arial" w:hAnsi="Arial" w:cs="Arial"/>
          <w:u w:val="single"/>
        </w:rPr>
        <w:t>5</w:t>
      </w:r>
      <w:r w:rsidR="0091746D" w:rsidRPr="00206A24">
        <w:rPr>
          <w:rFonts w:ascii="Arial" w:hAnsi="Arial" w:cs="Arial"/>
          <w:u w:val="single"/>
        </w:rPr>
        <w:t xml:space="preserve"> Implementation Grant Application Instructions</w:t>
      </w:r>
      <w:r w:rsidR="0091746D" w:rsidRPr="3462B4D5">
        <w:rPr>
          <w:rFonts w:ascii="Arial" w:hAnsi="Arial" w:cs="Arial"/>
        </w:rPr>
        <w:t>.</w:t>
      </w:r>
    </w:p>
    <w:p w14:paraId="2DFDAC07" w14:textId="642777B5" w:rsidR="0091746D" w:rsidRPr="003161D2" w:rsidRDefault="0091746D" w:rsidP="008366E9">
      <w:pPr>
        <w:pStyle w:val="Heading3"/>
        <w:spacing w:after="240"/>
        <w:rPr>
          <w:rFonts w:ascii="Arial" w:hAnsi="Arial" w:cs="Arial"/>
          <w:b/>
          <w:bCs/>
        </w:rPr>
      </w:pPr>
      <w:r w:rsidRPr="003161D2">
        <w:rPr>
          <w:rFonts w:ascii="Arial" w:hAnsi="Arial" w:cs="Arial"/>
        </w:rPr>
        <w:t>Checklist</w:t>
      </w:r>
    </w:p>
    <w:p w14:paraId="4B5464C7" w14:textId="77F2D19A" w:rsidR="00AC7F57" w:rsidRDefault="00587066" w:rsidP="008366E9">
      <w:pPr>
        <w:spacing w:after="240"/>
        <w:rPr>
          <w:rFonts w:ascii="Arial" w:hAnsi="Arial" w:cs="Arial"/>
        </w:rPr>
      </w:pPr>
      <w:bookmarkStart w:id="1" w:name="_Hlk22125340"/>
      <w:r w:rsidRPr="004A748F">
        <w:rPr>
          <w:rFonts w:ascii="Arial" w:hAnsi="Arial" w:cs="Arial"/>
        </w:rPr>
        <w:t xml:space="preserve">Use the checklist below to ensure </w:t>
      </w:r>
      <w:r w:rsidR="0091746D">
        <w:rPr>
          <w:rFonts w:ascii="Arial" w:hAnsi="Arial" w:cs="Arial"/>
        </w:rPr>
        <w:t>all materials have been submitted for each Project</w:t>
      </w:r>
      <w:r w:rsidR="00E946EB">
        <w:rPr>
          <w:rFonts w:ascii="Arial" w:hAnsi="Arial" w:cs="Arial"/>
        </w:rPr>
        <w:t xml:space="preserve"> as part of the application .zip file</w:t>
      </w:r>
      <w:r w:rsidR="0091746D">
        <w:rPr>
          <w:rFonts w:ascii="Arial" w:hAnsi="Arial" w:cs="Arial"/>
        </w:rPr>
        <w:t>.</w:t>
      </w:r>
      <w:bookmarkEnd w:id="1"/>
    </w:p>
    <w:p w14:paraId="0E34B824" w14:textId="2D077A47" w:rsidR="003161D2" w:rsidRPr="003161D2" w:rsidRDefault="2FF9314D" w:rsidP="008366E9">
      <w:pPr>
        <w:pStyle w:val="Heading3"/>
        <w:spacing w:after="240"/>
        <w:rPr>
          <w:rFonts w:ascii="Arial" w:eastAsia="Yu Gothic Light" w:hAnsi="Arial" w:cs="Arial"/>
          <w:color w:val="1F3763"/>
        </w:rPr>
      </w:pPr>
      <w:r w:rsidRPr="003161D2">
        <w:rPr>
          <w:rFonts w:ascii="Arial" w:eastAsia="Yu Gothic Light" w:hAnsi="Arial" w:cs="Arial"/>
          <w:color w:val="1F3763"/>
        </w:rPr>
        <w:t>Application Documents</w:t>
      </w:r>
    </w:p>
    <w:p w14:paraId="4294B94E" w14:textId="2E5AAA73" w:rsidR="0095405B" w:rsidRDefault="00000000" w:rsidP="445C6A58">
      <w:pPr>
        <w:spacing w:after="0"/>
        <w:contextualSpacing/>
        <w:rPr>
          <w:rFonts w:ascii="Arial" w:hAnsi="Arial" w:cs="Arial"/>
        </w:rPr>
      </w:pPr>
      <w:sdt>
        <w:sdtPr>
          <w:rPr>
            <w:rFonts w:ascii="Arial" w:hAnsi="Arial" w:cs="Arial"/>
            <w:b/>
            <w:bCs/>
            <w:color w:val="2F5496" w:themeColor="accent1" w:themeShade="BF"/>
          </w:rPr>
          <w:id w:val="-2089607761"/>
          <w:placeholder>
            <w:docPart w:val="BCBA3A5DDAE40641B1225750B9AD1C8E"/>
          </w:placeholder>
          <w14:checkbox>
            <w14:checked w14:val="0"/>
            <w14:checkedState w14:val="2612" w14:font="MS Gothic"/>
            <w14:uncheckedState w14:val="2610" w14:font="MS Gothic"/>
          </w14:checkbox>
        </w:sdtPr>
        <w:sdtContent>
          <w:r w:rsidR="169AE632">
            <w:rPr>
              <w:rFonts w:ascii="MS Gothic" w:eastAsia="MS Gothic" w:hAnsi="MS Gothic" w:cs="Arial"/>
              <w:b/>
              <w:bCs/>
              <w:color w:val="2F5496" w:themeColor="accent1" w:themeShade="BF"/>
            </w:rPr>
            <w:t>☐</w:t>
          </w:r>
        </w:sdtContent>
      </w:sdt>
      <w:r w:rsidR="169AE632">
        <w:rPr>
          <w:rFonts w:ascii="Arial" w:hAnsi="Arial" w:cs="Arial"/>
          <w:color w:val="2F5496" w:themeColor="accent1" w:themeShade="BF"/>
        </w:rPr>
        <w:t xml:space="preserve">  </w:t>
      </w:r>
      <w:r w:rsidR="169AE632" w:rsidRPr="445C6A58">
        <w:rPr>
          <w:rFonts w:ascii="Arial" w:hAnsi="Arial" w:cs="Arial"/>
          <w:b/>
          <w:bCs/>
        </w:rPr>
        <w:t>Narrative Questions</w:t>
      </w:r>
      <w:r w:rsidR="169AE632">
        <w:rPr>
          <w:rFonts w:ascii="Arial" w:hAnsi="Arial" w:cs="Arial"/>
        </w:rPr>
        <w:t xml:space="preserve"> (this Word document)</w:t>
      </w:r>
    </w:p>
    <w:p w14:paraId="2BF05B84" w14:textId="6CC0350F" w:rsidR="008366E9" w:rsidRDefault="00000000" w:rsidP="445C6A58">
      <w:pPr>
        <w:spacing w:after="0"/>
        <w:rPr>
          <w:rFonts w:ascii="Arial" w:hAnsi="Arial" w:cs="Arial"/>
        </w:rPr>
      </w:pPr>
      <w:sdt>
        <w:sdtPr>
          <w:rPr>
            <w:rFonts w:ascii="Arial" w:hAnsi="Arial" w:cs="Arial"/>
            <w:b/>
            <w:bCs/>
            <w:color w:val="2F5496" w:themeColor="accent1" w:themeShade="BF"/>
          </w:rPr>
          <w:id w:val="321553582"/>
          <w:placeholder>
            <w:docPart w:val="5337EE4A817E0749986A6502E8A376ED"/>
          </w:placeholder>
          <w14:checkbox>
            <w14:checked w14:val="0"/>
            <w14:checkedState w14:val="2612" w14:font="MS Gothic"/>
            <w14:uncheckedState w14:val="2610" w14:font="MS Gothic"/>
          </w14:checkbox>
        </w:sdtPr>
        <w:sdtContent>
          <w:r w:rsidR="169AE632">
            <w:rPr>
              <w:rFonts w:ascii="MS Gothic" w:eastAsia="MS Gothic" w:hAnsi="MS Gothic" w:cs="Arial"/>
              <w:b/>
              <w:bCs/>
              <w:color w:val="2F5496" w:themeColor="accent1" w:themeShade="BF"/>
            </w:rPr>
            <w:t>☐</w:t>
          </w:r>
        </w:sdtContent>
      </w:sdt>
      <w:r w:rsidR="169AE632">
        <w:rPr>
          <w:rFonts w:ascii="Arial" w:hAnsi="Arial" w:cs="Arial"/>
          <w:color w:val="2F5496" w:themeColor="accent1" w:themeShade="BF"/>
        </w:rPr>
        <w:t xml:space="preserve">  </w:t>
      </w:r>
      <w:r w:rsidR="079FD662" w:rsidRPr="008366E9">
        <w:rPr>
          <w:rFonts w:ascii="Arial" w:eastAsia="Arial" w:hAnsi="Arial" w:cs="Arial"/>
          <w:b/>
          <w:bCs/>
        </w:rPr>
        <w:t xml:space="preserve">AHSC Round </w:t>
      </w:r>
      <w:r w:rsidR="73C9EDC9" w:rsidRPr="008366E9">
        <w:rPr>
          <w:rFonts w:ascii="Arial" w:eastAsia="Arial" w:hAnsi="Arial" w:cs="Arial"/>
          <w:b/>
          <w:bCs/>
        </w:rPr>
        <w:t>7</w:t>
      </w:r>
      <w:r w:rsidR="079FD662" w:rsidRPr="008366E9">
        <w:rPr>
          <w:rFonts w:ascii="Arial" w:eastAsia="Arial" w:hAnsi="Arial" w:cs="Arial"/>
          <w:b/>
          <w:bCs/>
        </w:rPr>
        <w:t xml:space="preserve"> Application Workbook</w:t>
      </w:r>
      <w:r w:rsidR="655E0959" w:rsidRPr="008366E9">
        <w:rPr>
          <w:rFonts w:ascii="Arial" w:eastAsia="Arial" w:hAnsi="Arial" w:cs="Arial"/>
          <w:b/>
          <w:bCs/>
        </w:rPr>
        <w:t xml:space="preserve"> </w:t>
      </w:r>
      <w:r w:rsidR="655E0959" w:rsidRPr="445C6A58">
        <w:rPr>
          <w:rFonts w:ascii="Arial" w:eastAsia="Arial" w:hAnsi="Arial" w:cs="Arial"/>
        </w:rPr>
        <w:t>(</w:t>
      </w:r>
      <w:r w:rsidR="58FB4D0D" w:rsidRPr="008366E9">
        <w:rPr>
          <w:rFonts w:ascii="Arial" w:hAnsi="Arial" w:cs="Arial"/>
        </w:rPr>
        <w:t xml:space="preserve">directly accessible </w:t>
      </w:r>
      <w:hyperlink r:id="rId11">
        <w:r w:rsidR="58FB4D0D" w:rsidRPr="445C6A58">
          <w:rPr>
            <w:rStyle w:val="Hyperlink"/>
            <w:rFonts w:ascii="Arial" w:hAnsi="Arial" w:cs="Arial"/>
          </w:rPr>
          <w:t>here</w:t>
        </w:r>
      </w:hyperlink>
      <w:r w:rsidR="7F08DA0E" w:rsidRPr="445C6A58">
        <w:rPr>
          <w:rFonts w:ascii="Arial" w:hAnsi="Arial" w:cs="Arial"/>
        </w:rPr>
        <w:t>)</w:t>
      </w:r>
    </w:p>
    <w:p w14:paraId="00EDB2C6" w14:textId="4ADEF99D" w:rsidR="2FF9314D" w:rsidRDefault="00000000" w:rsidP="445C6A58">
      <w:pPr>
        <w:spacing w:after="0"/>
        <w:rPr>
          <w:rFonts w:ascii="Arial" w:hAnsi="Arial" w:cs="Arial"/>
        </w:rPr>
      </w:pPr>
      <w:sdt>
        <w:sdtPr>
          <w:rPr>
            <w:rFonts w:ascii="Arial" w:hAnsi="Arial" w:cs="Arial"/>
            <w:b/>
            <w:bCs/>
          </w:rPr>
          <w:id w:val="1578245944"/>
          <w:placeholder>
            <w:docPart w:val="8440C8B16D8EA344B55C87D89B5AB58A"/>
          </w:placeholder>
          <w14:checkbox>
            <w14:checked w14:val="0"/>
            <w14:checkedState w14:val="2612" w14:font="MS Gothic"/>
            <w14:uncheckedState w14:val="2610" w14:font="MS Gothic"/>
          </w14:checkbox>
        </w:sdtPr>
        <w:sdtContent>
          <w:r w:rsidR="5F49B0BF">
            <w:rPr>
              <w:rFonts w:ascii="MS Gothic" w:eastAsia="MS Gothic" w:hAnsi="MS Gothic" w:cs="Arial"/>
              <w:b/>
              <w:bCs/>
            </w:rPr>
            <w:t>☐</w:t>
          </w:r>
        </w:sdtContent>
      </w:sdt>
      <w:r w:rsidR="199DC3AB" w:rsidRPr="27E19F56">
        <w:rPr>
          <w:rFonts w:ascii="Arial" w:hAnsi="Arial" w:cs="Arial"/>
          <w:b/>
          <w:bCs/>
        </w:rPr>
        <w:t xml:space="preserve">  </w:t>
      </w:r>
      <w:r w:rsidR="54B338F7" w:rsidRPr="65DCE6B9">
        <w:rPr>
          <w:rFonts w:ascii="Arial" w:hAnsi="Arial" w:cs="Arial"/>
          <w:b/>
          <w:bCs/>
        </w:rPr>
        <w:t xml:space="preserve">Supporting </w:t>
      </w:r>
      <w:r w:rsidR="54B338F7" w:rsidRPr="00173C88">
        <w:rPr>
          <w:rFonts w:ascii="Arial" w:hAnsi="Arial" w:cs="Arial"/>
          <w:b/>
          <w:bCs/>
        </w:rPr>
        <w:t xml:space="preserve">Documentation </w:t>
      </w:r>
      <w:r w:rsidR="54B338F7" w:rsidRPr="00173C88">
        <w:rPr>
          <w:rFonts w:ascii="Arial" w:hAnsi="Arial" w:cs="Arial"/>
        </w:rPr>
        <w:t xml:space="preserve">(from any of the </w:t>
      </w:r>
      <w:r w:rsidR="05CF99DF" w:rsidRPr="00173C88">
        <w:rPr>
          <w:rFonts w:ascii="Arial" w:hAnsi="Arial" w:cs="Arial"/>
        </w:rPr>
        <w:t>t</w:t>
      </w:r>
      <w:r w:rsidR="73C9EDC9" w:rsidRPr="00173C88">
        <w:rPr>
          <w:rFonts w:ascii="Arial" w:hAnsi="Arial" w:cs="Arial"/>
        </w:rPr>
        <w:t>h</w:t>
      </w:r>
      <w:r w:rsidR="05CF99DF" w:rsidRPr="00173C88">
        <w:rPr>
          <w:rFonts w:ascii="Arial" w:hAnsi="Arial" w:cs="Arial"/>
        </w:rPr>
        <w:t>reshold requirements listed in the AHSC and TCC Guidelines</w:t>
      </w:r>
      <w:r w:rsidR="6CCC6CE5" w:rsidRPr="00173C88">
        <w:rPr>
          <w:rFonts w:ascii="Arial" w:hAnsi="Arial" w:cs="Arial"/>
        </w:rPr>
        <w:t xml:space="preserve">, including the Community Engagement Tracker, Community Needs Letter of Support, Climate Adaptation Assessment Matrix, and OPTIONAL Future Engagement documentation which can be found on </w:t>
      </w:r>
      <w:hyperlink r:id="rId12">
        <w:r w:rsidR="0CCAB887" w:rsidRPr="00173C88">
          <w:rPr>
            <w:rStyle w:val="Hyperlink"/>
            <w:rFonts w:ascii="Arial" w:hAnsi="Arial" w:cs="Arial"/>
            <w:color w:val="auto"/>
          </w:rPr>
          <w:t>AHSC's Round 7 Webpage</w:t>
        </w:r>
      </w:hyperlink>
      <w:r w:rsidR="0CCAB887" w:rsidRPr="00173C88">
        <w:rPr>
          <w:rFonts w:ascii="Arial" w:hAnsi="Arial" w:cs="Arial"/>
        </w:rPr>
        <w:t>)</w:t>
      </w:r>
      <w:r w:rsidR="004E6E32" w:rsidRPr="00173C88">
        <w:br/>
      </w:r>
      <w:r w:rsidR="6CCC6CE5" w:rsidRPr="00173C88">
        <w:rPr>
          <w:rFonts w:ascii="Arial" w:hAnsi="Arial" w:cs="Arial"/>
          <w:b/>
          <w:bCs/>
          <w:i/>
          <w:iCs/>
        </w:rPr>
        <w:t>NOTE:</w:t>
      </w:r>
      <w:r w:rsidR="6CCC6CE5" w:rsidRPr="00173C88">
        <w:rPr>
          <w:rFonts w:ascii="Arial" w:hAnsi="Arial" w:cs="Arial"/>
          <w:i/>
          <w:iCs/>
        </w:rPr>
        <w:t xml:space="preserve"> A separate AHSC Round 7 Narrative Prompt is the exception and not required for the TCC application.</w:t>
      </w:r>
    </w:p>
    <w:p w14:paraId="049D6B4B" w14:textId="210EF2FB" w:rsidR="2FF9314D" w:rsidRDefault="00000000" w:rsidP="445C6A58">
      <w:pPr>
        <w:spacing w:after="0"/>
        <w:rPr>
          <w:rFonts w:ascii="Arial" w:hAnsi="Arial" w:cs="Arial"/>
        </w:rPr>
      </w:pPr>
      <w:sdt>
        <w:sdtPr>
          <w:rPr>
            <w:rFonts w:ascii="Arial" w:hAnsi="Arial" w:cs="Arial"/>
            <w:b/>
            <w:bCs/>
          </w:rPr>
          <w:id w:val="1046409759"/>
          <w:placeholder>
            <w:docPart w:val="1F234EFDA108E84B8E415B86BAAAC3F1"/>
          </w:placeholder>
          <w14:checkbox>
            <w14:checked w14:val="0"/>
            <w14:checkedState w14:val="2612" w14:font="MS Gothic"/>
            <w14:uncheckedState w14:val="2610" w14:font="MS Gothic"/>
          </w14:checkbox>
        </w:sdtPr>
        <w:sdtContent>
          <w:r w:rsidR="169AE632">
            <w:rPr>
              <w:rFonts w:ascii="MS Gothic" w:eastAsia="MS Gothic" w:hAnsi="MS Gothic" w:cs="Arial"/>
              <w:b/>
              <w:bCs/>
            </w:rPr>
            <w:t>☐</w:t>
          </w:r>
        </w:sdtContent>
      </w:sdt>
      <w:r w:rsidR="340367EA" w:rsidRPr="27E19F56">
        <w:rPr>
          <w:rFonts w:ascii="Arial" w:hAnsi="Arial" w:cs="Arial"/>
          <w:b/>
          <w:bCs/>
        </w:rPr>
        <w:t xml:space="preserve">  </w:t>
      </w:r>
      <w:r w:rsidR="54B338F7" w:rsidRPr="65DCE6B9">
        <w:rPr>
          <w:rFonts w:ascii="Arial" w:hAnsi="Arial" w:cs="Arial"/>
          <w:b/>
          <w:bCs/>
        </w:rPr>
        <w:t xml:space="preserve">Quantification Documentation </w:t>
      </w:r>
      <w:r w:rsidR="54B338F7" w:rsidRPr="65DCE6B9">
        <w:rPr>
          <w:rFonts w:ascii="Arial" w:hAnsi="Arial" w:cs="Arial"/>
        </w:rPr>
        <w:t>(Must coordinate with TCC TA provider)</w:t>
      </w:r>
    </w:p>
    <w:p w14:paraId="76A0174B" w14:textId="5385276E" w:rsidR="445C6A58" w:rsidRDefault="445C6A58" w:rsidP="445C6A58">
      <w:pPr>
        <w:spacing w:after="0"/>
        <w:rPr>
          <w:rFonts w:ascii="Arial" w:hAnsi="Arial" w:cs="Arial"/>
        </w:rPr>
      </w:pPr>
    </w:p>
    <w:p w14:paraId="5E3D2CBC" w14:textId="59285004" w:rsidR="00F31EF0" w:rsidRPr="003161D2" w:rsidRDefault="00A039C4" w:rsidP="008366E9">
      <w:pPr>
        <w:pStyle w:val="Heading3"/>
        <w:spacing w:after="240"/>
        <w:rPr>
          <w:rFonts w:ascii="Arial" w:hAnsi="Arial" w:cs="Arial"/>
        </w:rPr>
      </w:pPr>
      <w:r w:rsidRPr="003161D2">
        <w:rPr>
          <w:rFonts w:ascii="Arial" w:hAnsi="Arial" w:cs="Arial"/>
        </w:rPr>
        <w:t>Questions</w:t>
      </w:r>
    </w:p>
    <w:p w14:paraId="638B9F5A" w14:textId="77777777" w:rsidR="008366E9" w:rsidRPr="008366E9" w:rsidRDefault="008366E9" w:rsidP="71D17B63">
      <w:pPr>
        <w:pStyle w:val="ListParagraph"/>
        <w:numPr>
          <w:ilvl w:val="0"/>
          <w:numId w:val="7"/>
        </w:numPr>
        <w:spacing w:after="240" w:line="240" w:lineRule="auto"/>
        <w:rPr>
          <w:rStyle w:val="eop"/>
          <w:rFonts w:ascii="Arial" w:eastAsia="Arial" w:hAnsi="Arial" w:cs="Arial"/>
        </w:rPr>
      </w:pPr>
      <w:bookmarkStart w:id="2" w:name="OLE_LINK1"/>
      <w:bookmarkStart w:id="3" w:name="OLE_LINK2"/>
      <w:r w:rsidRPr="71D17B63">
        <w:rPr>
          <w:rStyle w:val="normaltextrun"/>
          <w:rFonts w:ascii="Arial" w:eastAsia="Arial" w:hAnsi="Arial" w:cs="Arial"/>
          <w:color w:val="000000"/>
          <w:shd w:val="clear" w:color="auto" w:fill="FFFFFF"/>
        </w:rPr>
        <w:t xml:space="preserve">Describe why the strategy-specific components were chosen and how they will be integrated into the entire TCC suite of projects. </w:t>
      </w:r>
      <w:r w:rsidRPr="71D17B63">
        <w:rPr>
          <w:rStyle w:val="normaltextrun"/>
          <w:rFonts w:ascii="Arial" w:eastAsia="Arial" w:hAnsi="Arial" w:cs="Arial"/>
          <w:b/>
          <w:bCs/>
          <w:color w:val="000000"/>
          <w:shd w:val="clear" w:color="auto" w:fill="FFFFFF"/>
        </w:rPr>
        <w:t>(200 words)</w:t>
      </w:r>
      <w:r w:rsidRPr="71D17B63">
        <w:rPr>
          <w:rStyle w:val="eop"/>
          <w:rFonts w:ascii="Arial" w:eastAsia="Arial" w:hAnsi="Arial" w:cs="Arial"/>
          <w:color w:val="000000"/>
          <w:shd w:val="clear" w:color="auto" w:fill="FFFFFF"/>
        </w:rPr>
        <w:t> </w:t>
      </w:r>
    </w:p>
    <w:p w14:paraId="3DF80262" w14:textId="0AE8938B" w:rsidR="00016E4D" w:rsidRPr="008366E9" w:rsidRDefault="00016E4D" w:rsidP="71D17B63">
      <w:pPr>
        <w:pStyle w:val="ListParagraph"/>
        <w:numPr>
          <w:ilvl w:val="0"/>
          <w:numId w:val="7"/>
        </w:numPr>
        <w:spacing w:after="240" w:line="240" w:lineRule="auto"/>
        <w:rPr>
          <w:rFonts w:ascii="Arial" w:eastAsia="Arial" w:hAnsi="Arial" w:cs="Arial"/>
          <w:b/>
          <w:bCs/>
        </w:rPr>
      </w:pPr>
      <w:r w:rsidRPr="71D17B63">
        <w:rPr>
          <w:rFonts w:ascii="Arial" w:eastAsia="Arial" w:hAnsi="Arial"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007D0BEB" w:rsidRPr="71D17B63">
        <w:rPr>
          <w:rFonts w:ascii="Arial" w:eastAsia="Arial" w:hAnsi="Arial" w:cs="Arial"/>
          <w:color w:val="000000"/>
          <w:shd w:val="clear" w:color="auto" w:fill="FFFFFF"/>
          <w:lang w:eastAsia="zh-CN"/>
        </w:rPr>
        <w:t>.</w:t>
      </w:r>
      <w:r w:rsidRPr="71D17B63">
        <w:rPr>
          <w:rFonts w:ascii="Arial" w:eastAsia="Arial" w:hAnsi="Arial" w:cs="Arial"/>
        </w:rPr>
        <w:t xml:space="preserve"> </w:t>
      </w:r>
      <w:r w:rsidRPr="71D17B63">
        <w:rPr>
          <w:rFonts w:ascii="Arial" w:eastAsia="Arial" w:hAnsi="Arial" w:cs="Arial"/>
          <w:b/>
          <w:bCs/>
        </w:rPr>
        <w:t>(200 words)</w:t>
      </w:r>
      <w:bookmarkEnd w:id="2"/>
      <w:bookmarkEnd w:id="3"/>
    </w:p>
    <w:p w14:paraId="2F8E9DAC" w14:textId="6F19036C" w:rsidR="00F86E69" w:rsidRPr="008366E9" w:rsidRDefault="6C350A7B" w:rsidP="008366E9">
      <w:pPr>
        <w:pStyle w:val="ListParagraph"/>
        <w:numPr>
          <w:ilvl w:val="0"/>
          <w:numId w:val="7"/>
        </w:numPr>
        <w:spacing w:after="240"/>
        <w:rPr>
          <w:rFonts w:ascii="Arial" w:eastAsia="Arial" w:hAnsi="Arial" w:cs="Arial"/>
        </w:rPr>
      </w:pPr>
      <w:r w:rsidRPr="60B05767">
        <w:rPr>
          <w:rFonts w:ascii="Arial" w:eastAsia="Arial" w:hAnsi="Arial" w:cs="Arial"/>
        </w:rPr>
        <w:t xml:space="preserve">Describe any workforce development or contracting opportunities the project will provide for TCC Project Area residents or local businesses. For example, describe any targeted job training, work hours, or subcontracting plan. </w:t>
      </w:r>
      <w:r w:rsidRPr="60B05767">
        <w:rPr>
          <w:rFonts w:ascii="Arial" w:eastAsia="Arial" w:hAnsi="Arial" w:cs="Arial"/>
          <w:b/>
          <w:bCs/>
        </w:rPr>
        <w:t>(200 words)</w:t>
      </w:r>
    </w:p>
    <w:p w14:paraId="1AEC819B" w14:textId="2F89613C" w:rsidR="0CCB77D6" w:rsidRDefault="0CCB77D6" w:rsidP="71D17B63">
      <w:pPr>
        <w:pStyle w:val="ListParagraph"/>
        <w:numPr>
          <w:ilvl w:val="0"/>
          <w:numId w:val="7"/>
        </w:numPr>
        <w:spacing w:after="240"/>
        <w:rPr>
          <w:rFonts w:ascii="Arial" w:eastAsia="Arial" w:hAnsi="Arial" w:cs="Arial"/>
        </w:rPr>
      </w:pPr>
      <w:r w:rsidRPr="4773F90F">
        <w:rPr>
          <w:rFonts w:ascii="Arial" w:eastAsia="Arial" w:hAnsi="Arial" w:cs="Arial"/>
        </w:rPr>
        <w:t xml:space="preserve">For projects located in a </w:t>
      </w:r>
      <w:r w:rsidRPr="4773F90F">
        <w:rPr>
          <w:rFonts w:ascii="Arial" w:eastAsia="Arial" w:hAnsi="Arial" w:cs="Arial"/>
          <w:b/>
          <w:bCs/>
        </w:rPr>
        <w:t>State Groundwater Management Act (SGMA) critically over drafted area</w:t>
      </w:r>
      <w:r w:rsidRPr="4773F90F">
        <w:rPr>
          <w:rFonts w:ascii="Arial" w:eastAsia="Arial" w:hAnsi="Arial" w:cs="Arial"/>
        </w:rPr>
        <w:t xml:space="preserve"> (medium or high priority groundwater basin), applicant should describe the project’s sustainable water use and alignment with the local Groundwater Sustainability Plans. If awarded, the applicant will need to confirm and demonstrate this alignment with local Groundwater Sustainability Plans.  Applicants can reference the </w:t>
      </w:r>
      <w:hyperlink r:id="rId13">
        <w:r w:rsidRPr="4773F90F">
          <w:rPr>
            <w:rStyle w:val="Hyperlink"/>
            <w:rFonts w:ascii="Arial" w:eastAsia="Arial" w:hAnsi="Arial" w:cs="Arial"/>
            <w:color w:val="auto"/>
          </w:rPr>
          <w:t>SGMA Data Viewer</w:t>
        </w:r>
      </w:hyperlink>
      <w:r w:rsidRPr="4773F90F">
        <w:rPr>
          <w:rFonts w:ascii="Arial" w:eastAsia="Arial" w:hAnsi="Arial" w:cs="Arial"/>
        </w:rPr>
        <w:t xml:space="preserve"> Reference Layers or the </w:t>
      </w:r>
      <w:hyperlink r:id="rId14">
        <w:r w:rsidRPr="4773F90F">
          <w:rPr>
            <w:rStyle w:val="Hyperlink"/>
            <w:rFonts w:ascii="Arial" w:eastAsia="Arial" w:hAnsi="Arial" w:cs="Arial"/>
            <w:color w:val="auto"/>
          </w:rPr>
          <w:t>California’s Critically Overdrafted Groundwater Basins Map</w:t>
        </w:r>
      </w:hyperlink>
      <w:r w:rsidRPr="4773F90F">
        <w:rPr>
          <w:rFonts w:ascii="Arial" w:eastAsia="Arial" w:hAnsi="Arial" w:cs="Arial"/>
        </w:rPr>
        <w:t xml:space="preserve"> for information on critically overdrafted basins and Groundwater Sustainability Plans.</w:t>
      </w:r>
      <w:r w:rsidRPr="4773F90F">
        <w:rPr>
          <w:rFonts w:ascii="Arial" w:eastAsia="Arial" w:hAnsi="Arial" w:cs="Arial"/>
          <w:b/>
          <w:bCs/>
        </w:rPr>
        <w:t xml:space="preserve"> (200 words)</w:t>
      </w:r>
    </w:p>
    <w:p w14:paraId="24E8F5DC" w14:textId="7498B46B" w:rsidR="007D0BEB" w:rsidRDefault="005909EC" w:rsidP="008366E9">
      <w:pPr>
        <w:pStyle w:val="ListParagraph"/>
        <w:numPr>
          <w:ilvl w:val="0"/>
          <w:numId w:val="7"/>
        </w:numPr>
        <w:spacing w:after="240"/>
        <w:rPr>
          <w:rFonts w:ascii="Arial" w:eastAsia="Arial" w:hAnsi="Arial" w:cs="Arial"/>
          <w:color w:val="000000" w:themeColor="text1"/>
        </w:rPr>
      </w:pPr>
      <w:r w:rsidRPr="4773F90F">
        <w:rPr>
          <w:rFonts w:ascii="Arial" w:eastAsia="Arial" w:hAnsi="Arial" w:cs="Arial"/>
          <w:color w:val="000000" w:themeColor="text1"/>
        </w:rPr>
        <w:t>Describe the Developer’s (and Co-Developer, if applicable) relationship with the community and CBOs.</w:t>
      </w:r>
      <w:r w:rsidR="613572AE" w:rsidRPr="4773F90F">
        <w:rPr>
          <w:rFonts w:ascii="Arial" w:eastAsia="Arial" w:hAnsi="Arial" w:cs="Arial"/>
          <w:color w:val="000000" w:themeColor="text1"/>
        </w:rPr>
        <w:t xml:space="preserve"> </w:t>
      </w:r>
      <w:r w:rsidR="613572AE" w:rsidRPr="4773F90F">
        <w:rPr>
          <w:rFonts w:ascii="Arial" w:eastAsia="Arial" w:hAnsi="Arial" w:cs="Arial"/>
          <w:b/>
          <w:bCs/>
        </w:rPr>
        <w:t>(</w:t>
      </w:r>
      <w:r w:rsidR="74F9CAAD" w:rsidRPr="4773F90F">
        <w:rPr>
          <w:rFonts w:ascii="Arial" w:eastAsia="Arial" w:hAnsi="Arial" w:cs="Arial"/>
          <w:b/>
          <w:bCs/>
        </w:rPr>
        <w:t>1</w:t>
      </w:r>
      <w:r w:rsidR="613572AE" w:rsidRPr="4773F90F">
        <w:rPr>
          <w:rFonts w:ascii="Arial" w:eastAsia="Arial" w:hAnsi="Arial" w:cs="Arial"/>
          <w:b/>
          <w:bCs/>
        </w:rPr>
        <w:t>00 words)</w:t>
      </w:r>
    </w:p>
    <w:p w14:paraId="7896F945" w14:textId="3B881632" w:rsidR="007D0BEB" w:rsidRPr="008366E9" w:rsidRDefault="007D0BEB" w:rsidP="008366E9">
      <w:pPr>
        <w:pStyle w:val="ListParagraph"/>
        <w:numPr>
          <w:ilvl w:val="0"/>
          <w:numId w:val="7"/>
        </w:numPr>
        <w:spacing w:after="240"/>
        <w:rPr>
          <w:rFonts w:ascii="Arial" w:eastAsia="Arial" w:hAnsi="Arial" w:cs="Arial"/>
        </w:rPr>
      </w:pPr>
      <w:r w:rsidRPr="4773F90F">
        <w:rPr>
          <w:rFonts w:ascii="Arial" w:eastAsia="Arial" w:hAnsi="Arial" w:cs="Arial"/>
          <w:color w:val="000000" w:themeColor="text1"/>
        </w:rPr>
        <w:t>Describe how Community Based Organizations (CBOs) were engaged for this project and how the identified community needs in the broader TCC proposal influenced this engagement. Please include any planned future/continued engagement with CBOs or stakeholders in the Project Area in the event of receiving a TCC award.</w:t>
      </w:r>
      <w:r w:rsidR="7285EBB7" w:rsidRPr="4773F90F">
        <w:rPr>
          <w:rFonts w:ascii="Arial" w:eastAsia="Arial" w:hAnsi="Arial" w:cs="Arial"/>
          <w:color w:val="000000" w:themeColor="text1"/>
        </w:rPr>
        <w:t xml:space="preserve"> </w:t>
      </w:r>
      <w:r w:rsidR="7285EBB7" w:rsidRPr="4773F90F">
        <w:rPr>
          <w:rFonts w:ascii="Arial" w:eastAsia="Arial" w:hAnsi="Arial" w:cs="Arial"/>
          <w:b/>
          <w:bCs/>
        </w:rPr>
        <w:t>(200 words)</w:t>
      </w:r>
    </w:p>
    <w:p w14:paraId="0735EBED" w14:textId="7376D8F4" w:rsidR="0046048F" w:rsidRPr="008366E9" w:rsidRDefault="007D0BEB" w:rsidP="008366E9">
      <w:pPr>
        <w:pStyle w:val="ListParagraph"/>
        <w:numPr>
          <w:ilvl w:val="0"/>
          <w:numId w:val="7"/>
        </w:numPr>
        <w:spacing w:after="240"/>
        <w:rPr>
          <w:rFonts w:ascii="Arial" w:eastAsia="Arial" w:hAnsi="Arial" w:cs="Arial"/>
        </w:rPr>
      </w:pPr>
      <w:r w:rsidRPr="4773F90F">
        <w:rPr>
          <w:rFonts w:ascii="Arial" w:eastAsia="Arial" w:hAnsi="Arial" w:cs="Arial"/>
        </w:rPr>
        <w:t xml:space="preserve">Have residents had any concerns about this project? If yes, how will they be addressed? Describe the most common themes or needs heard during community engagement and how the project will address the needs as identified by the community. </w:t>
      </w:r>
      <w:r w:rsidRPr="4773F90F">
        <w:rPr>
          <w:rFonts w:ascii="Arial" w:eastAsia="Arial" w:hAnsi="Arial" w:cs="Arial"/>
          <w:b/>
          <w:bCs/>
        </w:rPr>
        <w:t>(200 words)</w:t>
      </w:r>
    </w:p>
    <w:p w14:paraId="53F33574" w14:textId="405D04B2" w:rsidR="005909EC" w:rsidRPr="008366E9" w:rsidRDefault="00265B1C" w:rsidP="008366E9">
      <w:pPr>
        <w:pStyle w:val="ListParagraph"/>
        <w:numPr>
          <w:ilvl w:val="0"/>
          <w:numId w:val="7"/>
        </w:numPr>
        <w:spacing w:after="240"/>
        <w:rPr>
          <w:rFonts w:ascii="Arial" w:eastAsia="Arial" w:hAnsi="Arial" w:cs="Arial"/>
          <w:color w:val="000000" w:themeColor="text1"/>
        </w:rPr>
      </w:pPr>
      <w:r w:rsidRPr="4773F90F">
        <w:rPr>
          <w:rFonts w:ascii="Arial" w:eastAsia="Arial" w:hAnsi="Arial" w:cs="Arial"/>
          <w:color w:val="000000" w:themeColor="text1"/>
        </w:rPr>
        <w:t xml:space="preserve">SGC is committed to achieving racial equity in its operations, investments, and policy initiatives and to achieving its that: All people in California live in healthy, thriving, and resilient communities regardless of race. Read more in the </w:t>
      </w:r>
      <w:hyperlink r:id="rId15">
        <w:r w:rsidRPr="4773F90F">
          <w:rPr>
            <w:rStyle w:val="Hyperlink"/>
            <w:rFonts w:ascii="Arial" w:eastAsia="Arial" w:hAnsi="Arial" w:cs="Arial"/>
          </w:rPr>
          <w:t>SGC Racial Equity Action Plan</w:t>
        </w:r>
      </w:hyperlink>
      <w:r w:rsidRPr="4773F90F">
        <w:rPr>
          <w:rFonts w:ascii="Arial" w:eastAsia="Arial" w:hAnsi="Arial" w:cs="Arial"/>
          <w:color w:val="000000" w:themeColor="text1"/>
        </w:rPr>
        <w:t>.</w:t>
      </w:r>
      <w:r w:rsidR="008366E9" w:rsidRPr="4773F90F">
        <w:rPr>
          <w:rFonts w:ascii="Arial" w:eastAsia="Arial" w:hAnsi="Arial" w:cs="Arial"/>
        </w:rPr>
        <w:t xml:space="preserve"> </w:t>
      </w:r>
      <w:r w:rsidRPr="4773F90F">
        <w:rPr>
          <w:rFonts w:ascii="Arial" w:eastAsia="Arial" w:hAnsi="Arial" w:cs="Arial"/>
          <w:color w:val="000000" w:themeColor="text1"/>
        </w:rPr>
        <w:t>How was equity considered in the implementation of outreach and community vision?</w:t>
      </w:r>
      <w:r w:rsidR="14B50FC9" w:rsidRPr="4773F90F">
        <w:rPr>
          <w:rFonts w:ascii="Arial" w:eastAsia="Arial" w:hAnsi="Arial" w:cs="Arial"/>
          <w:color w:val="000000" w:themeColor="text1"/>
        </w:rPr>
        <w:t xml:space="preserve"> </w:t>
      </w:r>
      <w:r w:rsidR="14B50FC9" w:rsidRPr="4773F90F">
        <w:rPr>
          <w:rFonts w:ascii="Arial" w:eastAsia="Arial" w:hAnsi="Arial" w:cs="Arial"/>
          <w:b/>
          <w:bCs/>
        </w:rPr>
        <w:t>(200 words)</w:t>
      </w:r>
    </w:p>
    <w:p w14:paraId="07C19C6D" w14:textId="4CD5EB22" w:rsidR="005909EC" w:rsidRPr="00265B1C" w:rsidRDefault="00265B1C" w:rsidP="008366E9">
      <w:pPr>
        <w:pStyle w:val="ListParagraph"/>
        <w:numPr>
          <w:ilvl w:val="0"/>
          <w:numId w:val="7"/>
        </w:numPr>
        <w:spacing w:after="240"/>
        <w:rPr>
          <w:rFonts w:ascii="Arial" w:eastAsia="Arial" w:hAnsi="Arial" w:cs="Arial"/>
          <w:color w:val="000000" w:themeColor="text1"/>
        </w:rPr>
      </w:pPr>
      <w:r w:rsidRPr="4773F90F">
        <w:rPr>
          <w:rFonts w:ascii="Arial" w:eastAsia="Arial" w:hAnsi="Arial" w:cs="Arial"/>
          <w:color w:val="000000" w:themeColor="text1"/>
        </w:rPr>
        <w:t xml:space="preserve">The goal of the TCC Program is to fund high quality projects that catalyze transformative community change. </w:t>
      </w:r>
      <w:r w:rsidR="0046048F" w:rsidRPr="4773F90F">
        <w:rPr>
          <w:rFonts w:ascii="Arial" w:eastAsia="Arial" w:hAnsi="Arial" w:cs="Arial"/>
          <w:color w:val="000000" w:themeColor="text1"/>
        </w:rPr>
        <w:t>Are there other ways that the project</w:t>
      </w:r>
      <w:r w:rsidRPr="4773F90F">
        <w:rPr>
          <w:rFonts w:ascii="Arial" w:eastAsia="Arial" w:hAnsi="Arial" w:cs="Arial"/>
          <w:color w:val="000000" w:themeColor="text1"/>
        </w:rPr>
        <w:t xml:space="preserve"> goes beyond baseline AHSC requirement</w:t>
      </w:r>
      <w:r w:rsidR="007D0BEB" w:rsidRPr="4773F90F">
        <w:rPr>
          <w:rFonts w:ascii="Arial" w:eastAsia="Arial" w:hAnsi="Arial" w:cs="Arial"/>
          <w:color w:val="000000" w:themeColor="text1"/>
        </w:rPr>
        <w:t>s,</w:t>
      </w:r>
      <w:r w:rsidR="0046048F" w:rsidRPr="4773F90F">
        <w:rPr>
          <w:rFonts w:ascii="Arial" w:eastAsia="Arial" w:hAnsi="Arial" w:cs="Arial"/>
          <w:color w:val="000000" w:themeColor="text1"/>
        </w:rPr>
        <w:t xml:space="preserve"> intentionally form</w:t>
      </w:r>
      <w:r w:rsidR="007D0BEB" w:rsidRPr="4773F90F">
        <w:rPr>
          <w:rFonts w:ascii="Arial" w:eastAsia="Arial" w:hAnsi="Arial" w:cs="Arial"/>
          <w:color w:val="000000" w:themeColor="text1"/>
        </w:rPr>
        <w:t>ing</w:t>
      </w:r>
      <w:r w:rsidR="0046048F" w:rsidRPr="4773F90F">
        <w:rPr>
          <w:rFonts w:ascii="Arial" w:eastAsia="Arial" w:hAnsi="Arial" w:cs="Arial"/>
          <w:color w:val="000000" w:themeColor="text1"/>
        </w:rPr>
        <w:t xml:space="preserve"> connections </w:t>
      </w:r>
      <w:r w:rsidR="007D0BEB" w:rsidRPr="4773F90F">
        <w:rPr>
          <w:rFonts w:ascii="Arial" w:eastAsia="Arial" w:hAnsi="Arial" w:cs="Arial"/>
          <w:color w:val="000000" w:themeColor="text1"/>
        </w:rPr>
        <w:t>to</w:t>
      </w:r>
      <w:r w:rsidR="0046048F" w:rsidRPr="4773F90F">
        <w:rPr>
          <w:rFonts w:ascii="Arial" w:eastAsia="Arial" w:hAnsi="Arial" w:cs="Arial"/>
          <w:color w:val="000000" w:themeColor="text1"/>
        </w:rPr>
        <w:t xml:space="preserve"> the rest of the TCC proposal</w:t>
      </w:r>
      <w:r w:rsidRPr="4773F90F">
        <w:rPr>
          <w:rFonts w:ascii="Arial" w:eastAsia="Arial" w:hAnsi="Arial" w:cs="Arial"/>
          <w:color w:val="000000" w:themeColor="text1"/>
        </w:rPr>
        <w:t xml:space="preserve"> and program priorities that should be highlighted? </w:t>
      </w:r>
      <w:r w:rsidR="00380214">
        <w:rPr>
          <w:rFonts w:ascii="Arial" w:eastAsia="Arial" w:hAnsi="Arial" w:cs="Arial"/>
          <w:color w:val="000000" w:themeColor="text1"/>
        </w:rPr>
        <w:t>Does the project pilot</w:t>
      </w:r>
      <w:r w:rsidR="00EE17CF" w:rsidRPr="4773F90F">
        <w:rPr>
          <w:rFonts w:ascii="Arial" w:eastAsia="Arial" w:hAnsi="Arial" w:cs="Arial"/>
          <w:color w:val="000000" w:themeColor="text1"/>
        </w:rPr>
        <w:t xml:space="preserve"> new or innovative approaches or policies or </w:t>
      </w:r>
      <w:r w:rsidR="00380214">
        <w:rPr>
          <w:rFonts w:ascii="Arial" w:eastAsia="Arial" w:hAnsi="Arial" w:cs="Arial"/>
          <w:color w:val="000000" w:themeColor="text1"/>
        </w:rPr>
        <w:t>leverage</w:t>
      </w:r>
      <w:r w:rsidR="00EE17CF" w:rsidRPr="4773F90F">
        <w:rPr>
          <w:rFonts w:ascii="Arial" w:eastAsia="Arial" w:hAnsi="Arial" w:cs="Arial"/>
          <w:color w:val="000000" w:themeColor="text1"/>
        </w:rPr>
        <w:t xml:space="preserve"> existing resources in a new way?</w:t>
      </w:r>
      <w:r w:rsidR="6DF8B763" w:rsidRPr="4773F90F">
        <w:rPr>
          <w:rFonts w:ascii="Arial" w:eastAsia="Arial" w:hAnsi="Arial" w:cs="Arial"/>
          <w:color w:val="000000" w:themeColor="text1"/>
        </w:rPr>
        <w:t xml:space="preserve"> </w:t>
      </w:r>
      <w:r w:rsidR="6DF8B763" w:rsidRPr="4773F90F">
        <w:rPr>
          <w:rFonts w:ascii="Arial" w:eastAsia="Arial" w:hAnsi="Arial" w:cs="Arial"/>
          <w:b/>
          <w:bCs/>
        </w:rPr>
        <w:t>(500 words)</w:t>
      </w:r>
    </w:p>
    <w:p w14:paraId="5C3A6C1F" w14:textId="77777777" w:rsidR="008366E9" w:rsidRPr="008366E9" w:rsidRDefault="4162062C" w:rsidP="008366E9">
      <w:pPr>
        <w:pStyle w:val="ListParagraph"/>
        <w:numPr>
          <w:ilvl w:val="0"/>
          <w:numId w:val="7"/>
        </w:numPr>
        <w:spacing w:after="240"/>
        <w:rPr>
          <w:rFonts w:ascii="Arial" w:eastAsia="Arial" w:hAnsi="Arial" w:cs="Arial"/>
          <w:color w:val="000000" w:themeColor="text1"/>
        </w:rPr>
      </w:pPr>
      <w:r w:rsidRPr="4773F90F">
        <w:rPr>
          <w:rFonts w:ascii="Arial" w:eastAsia="Arial" w:hAnsi="Arial" w:cs="Arial"/>
          <w:color w:val="000000" w:themeColor="text1"/>
        </w:rPr>
        <w:lastRenderedPageBreak/>
        <w:t xml:space="preserve">If the housing development includes a non-housing use on the ground floor, describe how this space will be used, how this use furthers community priorities, and what partner(s) will be involved in the use of this space. </w:t>
      </w:r>
      <w:r w:rsidRPr="4773F90F">
        <w:rPr>
          <w:rFonts w:ascii="Arial" w:eastAsia="Arial" w:hAnsi="Arial" w:cs="Arial"/>
          <w:b/>
          <w:bCs/>
          <w:color w:val="000000" w:themeColor="text1"/>
        </w:rPr>
        <w:t>(500 words)</w:t>
      </w:r>
    </w:p>
    <w:p w14:paraId="6E5DDAB2" w14:textId="77777777" w:rsidR="00136E59" w:rsidRDefault="00136E59" w:rsidP="008366E9">
      <w:pPr>
        <w:pStyle w:val="ListParagraph"/>
        <w:spacing w:after="240"/>
        <w:ind w:left="0"/>
        <w:rPr>
          <w:rStyle w:val="Heading2Char"/>
          <w:rFonts w:ascii="Arial" w:eastAsia="Arial" w:hAnsi="Arial" w:cs="Arial"/>
        </w:rPr>
      </w:pPr>
    </w:p>
    <w:p w14:paraId="6B6D5C60" w14:textId="27F147D7" w:rsidR="00EE17CF" w:rsidRPr="008366E9" w:rsidRDefault="00EE17CF" w:rsidP="008366E9">
      <w:pPr>
        <w:pStyle w:val="ListParagraph"/>
        <w:spacing w:after="240"/>
        <w:ind w:left="0"/>
        <w:rPr>
          <w:rFonts w:ascii="Arial" w:eastAsia="Arial" w:hAnsi="Arial" w:cs="Arial"/>
          <w:color w:val="000000" w:themeColor="text1"/>
        </w:rPr>
      </w:pPr>
      <w:r w:rsidRPr="71D17B63">
        <w:rPr>
          <w:rStyle w:val="Heading2Char"/>
          <w:rFonts w:ascii="Arial" w:eastAsia="Arial" w:hAnsi="Arial" w:cs="Arial"/>
        </w:rPr>
        <w:t>Local Planning Efforts</w:t>
      </w:r>
      <w:r>
        <w:br/>
      </w:r>
      <w:r w:rsidRPr="71D17B63">
        <w:rPr>
          <w:rFonts w:ascii="Arial" w:eastAsia="Arial" w:hAnsi="Arial" w:cs="Arial"/>
        </w:rPr>
        <w:t xml:space="preserve">Describe how the </w:t>
      </w:r>
      <w:r w:rsidR="00F86E69" w:rsidRPr="71D17B63">
        <w:rPr>
          <w:rFonts w:ascii="Arial" w:eastAsia="Arial" w:hAnsi="Arial" w:cs="Arial"/>
        </w:rPr>
        <w:t>project</w:t>
      </w:r>
      <w:r w:rsidRPr="71D17B63">
        <w:rPr>
          <w:rFonts w:ascii="Arial" w:eastAsia="Arial" w:hAnsi="Arial" w:cs="Arial"/>
        </w:rPr>
        <w:t xml:space="preserve"> implements components of the following local plans (</w:t>
      </w:r>
      <w:r w:rsidR="008366E9" w:rsidRPr="71D17B63">
        <w:rPr>
          <w:rFonts w:ascii="Arial" w:eastAsia="Arial" w:hAnsi="Arial" w:cs="Arial"/>
        </w:rPr>
        <w:t>i.e.,</w:t>
      </w:r>
      <w:r w:rsidRPr="71D17B63">
        <w:rPr>
          <w:rFonts w:ascii="Arial" w:eastAsia="Arial" w:hAnsi="Arial" w:cs="Arial"/>
        </w:rPr>
        <w:t xml:space="preserve"> Project Area specific preferred, but can be city specific.) Please provide a response for the first plan listed (“Jurisdiction’s analysis of fair housing in housing element”) and select at least 2 additional plans. Note: Applicants may choose to use the table provided below or answer in paragraph format below the table as long as they provide all the information requested in the table.</w:t>
      </w:r>
    </w:p>
    <w:p w14:paraId="15518188" w14:textId="4559942F" w:rsidR="00EE17CF" w:rsidRDefault="00EE17CF" w:rsidP="008366E9">
      <w:pPr>
        <w:spacing w:after="240"/>
        <w:rPr>
          <w:rFonts w:ascii="Arial" w:eastAsia="Arial" w:hAnsi="Arial" w:cs="Arial"/>
        </w:rPr>
      </w:pPr>
      <w:r w:rsidRPr="71D17B63">
        <w:rPr>
          <w:rFonts w:ascii="Arial" w:eastAsia="Arial" w:hAnsi="Arial" w:cs="Arial"/>
        </w:rPr>
        <w:t>If there is a more locally focused plan (i.e. specific to the neighborhood/housing project area), please use that over the general plan.</w:t>
      </w:r>
    </w:p>
    <w:tbl>
      <w:tblPr>
        <w:tblStyle w:val="TableGrid"/>
        <w:tblW w:w="0" w:type="auto"/>
        <w:tblLook w:val="04A0" w:firstRow="1" w:lastRow="0" w:firstColumn="1" w:lastColumn="0" w:noHBand="0" w:noVBand="1"/>
      </w:tblPr>
      <w:tblGrid>
        <w:gridCol w:w="2245"/>
        <w:gridCol w:w="5130"/>
        <w:gridCol w:w="1975"/>
      </w:tblGrid>
      <w:tr w:rsidR="00EE17CF" w14:paraId="7D7E2969" w14:textId="77777777" w:rsidTr="008366E9">
        <w:tc>
          <w:tcPr>
            <w:tcW w:w="2245" w:type="dxa"/>
          </w:tcPr>
          <w:p w14:paraId="4FB21E08" w14:textId="77777777" w:rsidR="00F86E69" w:rsidRDefault="00F86E69" w:rsidP="008366E9">
            <w:pPr>
              <w:spacing w:after="240"/>
              <w:jc w:val="center"/>
              <w:rPr>
                <w:rFonts w:ascii="Arial" w:eastAsia="Arial" w:hAnsi="Arial" w:cs="Arial"/>
              </w:rPr>
            </w:pPr>
          </w:p>
          <w:p w14:paraId="6BF06F17" w14:textId="2D05B9B5" w:rsidR="00EE17CF" w:rsidRDefault="00F86E69" w:rsidP="008366E9">
            <w:pPr>
              <w:spacing w:after="240"/>
              <w:jc w:val="center"/>
              <w:rPr>
                <w:rFonts w:ascii="Arial" w:eastAsia="Arial" w:hAnsi="Arial" w:cs="Arial"/>
              </w:rPr>
            </w:pPr>
            <w:r>
              <w:rPr>
                <w:rFonts w:ascii="Arial" w:eastAsia="Arial" w:hAnsi="Arial" w:cs="Arial"/>
              </w:rPr>
              <w:t>Type of Plan</w:t>
            </w:r>
          </w:p>
        </w:tc>
        <w:tc>
          <w:tcPr>
            <w:tcW w:w="5130" w:type="dxa"/>
          </w:tcPr>
          <w:p w14:paraId="01E2B90D" w14:textId="30165CE5" w:rsidR="00EE17CF" w:rsidRDefault="00F86E69" w:rsidP="008366E9">
            <w:pPr>
              <w:spacing w:after="240"/>
              <w:jc w:val="center"/>
              <w:rPr>
                <w:rFonts w:ascii="Arial" w:eastAsia="Arial" w:hAnsi="Arial" w:cs="Arial"/>
              </w:rPr>
            </w:pPr>
            <w:r>
              <w:rPr>
                <w:rFonts w:ascii="Arial" w:eastAsia="Arial" w:hAnsi="Arial" w:cs="Arial"/>
              </w:rPr>
              <w:t>Describe how the housing project implements components of the plans chosen (bullet points or paragraph)</w:t>
            </w:r>
          </w:p>
        </w:tc>
        <w:tc>
          <w:tcPr>
            <w:tcW w:w="1975" w:type="dxa"/>
          </w:tcPr>
          <w:p w14:paraId="71E1C637" w14:textId="449C4AC4" w:rsidR="00EE17CF" w:rsidRDefault="00F86E69" w:rsidP="008366E9">
            <w:pPr>
              <w:spacing w:after="240"/>
              <w:jc w:val="center"/>
              <w:rPr>
                <w:rFonts w:ascii="Arial" w:eastAsia="Arial" w:hAnsi="Arial" w:cs="Arial"/>
              </w:rPr>
            </w:pPr>
            <w:r>
              <w:rPr>
                <w:rFonts w:ascii="Arial" w:eastAsia="Arial" w:hAnsi="Arial" w:cs="Arial"/>
              </w:rPr>
              <w:t>Name of plan and relevant page numbers referenced</w:t>
            </w:r>
          </w:p>
        </w:tc>
      </w:tr>
      <w:tr w:rsidR="00EE17CF" w14:paraId="4E57F1B4" w14:textId="77777777" w:rsidTr="008366E9">
        <w:tc>
          <w:tcPr>
            <w:tcW w:w="2245" w:type="dxa"/>
          </w:tcPr>
          <w:p w14:paraId="6C07949B" w14:textId="4852BE66" w:rsidR="00EE17CF" w:rsidRDefault="00F86E69" w:rsidP="008366E9">
            <w:pPr>
              <w:spacing w:after="240"/>
              <w:rPr>
                <w:rFonts w:ascii="Arial" w:eastAsia="Arial" w:hAnsi="Arial" w:cs="Arial"/>
              </w:rPr>
            </w:pPr>
            <w:r>
              <w:rPr>
                <w:rFonts w:ascii="Arial" w:eastAsia="Arial" w:hAnsi="Arial" w:cs="Arial"/>
              </w:rPr>
              <w:t>Jurisdiction’s analysis of fair housing in hou</w:t>
            </w:r>
            <w:r w:rsidR="008366E9">
              <w:rPr>
                <w:rFonts w:ascii="Arial" w:eastAsia="Arial" w:hAnsi="Arial" w:cs="Arial"/>
              </w:rPr>
              <w:t>s</w:t>
            </w:r>
            <w:r>
              <w:rPr>
                <w:rFonts w:ascii="Arial" w:eastAsia="Arial" w:hAnsi="Arial" w:cs="Arial"/>
              </w:rPr>
              <w:t>ing element (required)</w:t>
            </w:r>
          </w:p>
        </w:tc>
        <w:tc>
          <w:tcPr>
            <w:tcW w:w="5130" w:type="dxa"/>
          </w:tcPr>
          <w:p w14:paraId="79DCFB10" w14:textId="77777777" w:rsidR="00EE17CF" w:rsidRDefault="00EE17CF" w:rsidP="008366E9">
            <w:pPr>
              <w:spacing w:after="240"/>
              <w:rPr>
                <w:rFonts w:ascii="Arial" w:eastAsia="Arial" w:hAnsi="Arial" w:cs="Arial"/>
              </w:rPr>
            </w:pPr>
          </w:p>
        </w:tc>
        <w:tc>
          <w:tcPr>
            <w:tcW w:w="1975" w:type="dxa"/>
          </w:tcPr>
          <w:p w14:paraId="2D987F49" w14:textId="77777777" w:rsidR="00EE17CF" w:rsidRDefault="00EE17CF" w:rsidP="008366E9">
            <w:pPr>
              <w:spacing w:after="240"/>
              <w:rPr>
                <w:rFonts w:ascii="Arial" w:eastAsia="Arial" w:hAnsi="Arial" w:cs="Arial"/>
              </w:rPr>
            </w:pPr>
          </w:p>
        </w:tc>
      </w:tr>
      <w:tr w:rsidR="00EE17CF" w14:paraId="708DE635" w14:textId="77777777" w:rsidTr="008366E9">
        <w:tc>
          <w:tcPr>
            <w:tcW w:w="2245" w:type="dxa"/>
          </w:tcPr>
          <w:p w14:paraId="1EE06C98" w14:textId="1732B953" w:rsidR="00EE17CF" w:rsidRDefault="00F86E69" w:rsidP="008366E9">
            <w:pPr>
              <w:spacing w:after="240"/>
              <w:rPr>
                <w:rFonts w:ascii="Arial" w:eastAsia="Arial" w:hAnsi="Arial" w:cs="Arial"/>
              </w:rPr>
            </w:pPr>
            <w:r>
              <w:rPr>
                <w:rFonts w:ascii="Arial" w:eastAsia="Arial" w:hAnsi="Arial" w:cs="Arial"/>
              </w:rPr>
              <w:t>Health and Environmental Justice Plan(s)</w:t>
            </w:r>
          </w:p>
        </w:tc>
        <w:tc>
          <w:tcPr>
            <w:tcW w:w="5130" w:type="dxa"/>
          </w:tcPr>
          <w:p w14:paraId="22B2D3C5" w14:textId="7375DA50" w:rsidR="00F86E69" w:rsidRDefault="00F86E69" w:rsidP="008366E9">
            <w:pPr>
              <w:spacing w:after="240"/>
              <w:rPr>
                <w:rFonts w:ascii="Arial" w:eastAsia="Arial" w:hAnsi="Arial" w:cs="Arial"/>
              </w:rPr>
            </w:pPr>
          </w:p>
        </w:tc>
        <w:tc>
          <w:tcPr>
            <w:tcW w:w="1975" w:type="dxa"/>
          </w:tcPr>
          <w:p w14:paraId="4172EA28" w14:textId="77777777" w:rsidR="00EE17CF" w:rsidRDefault="00EE17CF" w:rsidP="008366E9">
            <w:pPr>
              <w:spacing w:after="240"/>
              <w:rPr>
                <w:rFonts w:ascii="Arial" w:eastAsia="Arial" w:hAnsi="Arial" w:cs="Arial"/>
              </w:rPr>
            </w:pPr>
          </w:p>
        </w:tc>
      </w:tr>
      <w:tr w:rsidR="00EE17CF" w14:paraId="11A4BB90" w14:textId="77777777" w:rsidTr="008366E9">
        <w:tc>
          <w:tcPr>
            <w:tcW w:w="2245" w:type="dxa"/>
          </w:tcPr>
          <w:p w14:paraId="0EC56BC1" w14:textId="3F9DFE5A" w:rsidR="00EE17CF" w:rsidRDefault="00F86E69" w:rsidP="008366E9">
            <w:pPr>
              <w:spacing w:after="240"/>
              <w:rPr>
                <w:rFonts w:ascii="Arial" w:eastAsia="Arial" w:hAnsi="Arial" w:cs="Arial"/>
              </w:rPr>
            </w:pPr>
            <w:r>
              <w:rPr>
                <w:rFonts w:ascii="Arial" w:eastAsia="Arial" w:hAnsi="Arial" w:cs="Arial"/>
              </w:rPr>
              <w:t>Transportation Plan</w:t>
            </w:r>
          </w:p>
        </w:tc>
        <w:tc>
          <w:tcPr>
            <w:tcW w:w="5130" w:type="dxa"/>
          </w:tcPr>
          <w:p w14:paraId="46C37F30" w14:textId="50120C40" w:rsidR="00F86E69" w:rsidRDefault="00F86E69" w:rsidP="008366E9">
            <w:pPr>
              <w:spacing w:after="240"/>
              <w:rPr>
                <w:rFonts w:ascii="Arial" w:eastAsia="Arial" w:hAnsi="Arial" w:cs="Arial"/>
              </w:rPr>
            </w:pPr>
          </w:p>
        </w:tc>
        <w:tc>
          <w:tcPr>
            <w:tcW w:w="1975" w:type="dxa"/>
          </w:tcPr>
          <w:p w14:paraId="54F3377E" w14:textId="77777777" w:rsidR="00EE17CF" w:rsidRDefault="00EE17CF" w:rsidP="008366E9">
            <w:pPr>
              <w:spacing w:after="240"/>
              <w:rPr>
                <w:rFonts w:ascii="Arial" w:eastAsia="Arial" w:hAnsi="Arial" w:cs="Arial"/>
              </w:rPr>
            </w:pPr>
          </w:p>
        </w:tc>
      </w:tr>
      <w:tr w:rsidR="00EE17CF" w14:paraId="5CE0F619" w14:textId="77777777" w:rsidTr="008366E9">
        <w:tc>
          <w:tcPr>
            <w:tcW w:w="2245" w:type="dxa"/>
          </w:tcPr>
          <w:p w14:paraId="77BC2E2B" w14:textId="61DBA6C7" w:rsidR="00EE17CF" w:rsidRDefault="00F86E69" w:rsidP="008366E9">
            <w:pPr>
              <w:spacing w:after="240"/>
              <w:rPr>
                <w:rFonts w:ascii="Arial" w:eastAsia="Arial" w:hAnsi="Arial" w:cs="Arial"/>
              </w:rPr>
            </w:pPr>
            <w:r>
              <w:rPr>
                <w:rFonts w:ascii="Arial" w:eastAsia="Arial" w:hAnsi="Arial" w:cs="Arial"/>
              </w:rPr>
              <w:t>Land Use Plan (beyond housing element)</w:t>
            </w:r>
          </w:p>
        </w:tc>
        <w:tc>
          <w:tcPr>
            <w:tcW w:w="5130" w:type="dxa"/>
          </w:tcPr>
          <w:p w14:paraId="094423EE" w14:textId="61CE72FD" w:rsidR="00F86E69" w:rsidRDefault="00F86E69" w:rsidP="008366E9">
            <w:pPr>
              <w:spacing w:after="240"/>
              <w:rPr>
                <w:rFonts w:ascii="Arial" w:eastAsia="Arial" w:hAnsi="Arial" w:cs="Arial"/>
              </w:rPr>
            </w:pPr>
          </w:p>
        </w:tc>
        <w:tc>
          <w:tcPr>
            <w:tcW w:w="1975" w:type="dxa"/>
          </w:tcPr>
          <w:p w14:paraId="16232220" w14:textId="77777777" w:rsidR="00EE17CF" w:rsidRDefault="00EE17CF" w:rsidP="008366E9">
            <w:pPr>
              <w:spacing w:after="240"/>
              <w:rPr>
                <w:rFonts w:ascii="Arial" w:eastAsia="Arial" w:hAnsi="Arial" w:cs="Arial"/>
              </w:rPr>
            </w:pPr>
          </w:p>
        </w:tc>
      </w:tr>
      <w:tr w:rsidR="00EE17CF" w14:paraId="10A496CE" w14:textId="77777777" w:rsidTr="008366E9">
        <w:tc>
          <w:tcPr>
            <w:tcW w:w="2245" w:type="dxa"/>
          </w:tcPr>
          <w:p w14:paraId="3D4DFA12" w14:textId="3BE3BBCC" w:rsidR="00EE17CF" w:rsidRDefault="00F86E69" w:rsidP="008366E9">
            <w:pPr>
              <w:spacing w:after="240"/>
              <w:rPr>
                <w:rFonts w:ascii="Arial" w:eastAsia="Arial" w:hAnsi="Arial" w:cs="Arial"/>
              </w:rPr>
            </w:pPr>
            <w:r>
              <w:rPr>
                <w:rFonts w:ascii="Arial" w:eastAsia="Arial" w:hAnsi="Arial" w:cs="Arial"/>
              </w:rPr>
              <w:t>Climate Adaptation Plan</w:t>
            </w:r>
          </w:p>
        </w:tc>
        <w:tc>
          <w:tcPr>
            <w:tcW w:w="5130" w:type="dxa"/>
          </w:tcPr>
          <w:p w14:paraId="737F47F9" w14:textId="43E30139" w:rsidR="00F86E69" w:rsidRDefault="00F86E69" w:rsidP="008366E9">
            <w:pPr>
              <w:spacing w:after="240"/>
              <w:rPr>
                <w:rFonts w:ascii="Arial" w:eastAsia="Arial" w:hAnsi="Arial" w:cs="Arial"/>
              </w:rPr>
            </w:pPr>
          </w:p>
        </w:tc>
        <w:tc>
          <w:tcPr>
            <w:tcW w:w="1975" w:type="dxa"/>
          </w:tcPr>
          <w:p w14:paraId="74F90793" w14:textId="77777777" w:rsidR="00EE17CF" w:rsidRDefault="00EE17CF" w:rsidP="008366E9">
            <w:pPr>
              <w:spacing w:after="240"/>
              <w:rPr>
                <w:rFonts w:ascii="Arial" w:eastAsia="Arial" w:hAnsi="Arial" w:cs="Arial"/>
              </w:rPr>
            </w:pPr>
          </w:p>
        </w:tc>
      </w:tr>
      <w:tr w:rsidR="00EE17CF" w14:paraId="0D07C930" w14:textId="77777777" w:rsidTr="008366E9">
        <w:tc>
          <w:tcPr>
            <w:tcW w:w="2245" w:type="dxa"/>
          </w:tcPr>
          <w:p w14:paraId="153A0ED1" w14:textId="317438D6" w:rsidR="00EE17CF" w:rsidRDefault="00F86E69" w:rsidP="008366E9">
            <w:pPr>
              <w:spacing w:after="240"/>
              <w:rPr>
                <w:rFonts w:ascii="Arial" w:eastAsia="Arial" w:hAnsi="Arial" w:cs="Arial"/>
              </w:rPr>
            </w:pPr>
            <w:r>
              <w:rPr>
                <w:rFonts w:ascii="Arial" w:eastAsia="Arial" w:hAnsi="Arial" w:cs="Arial"/>
              </w:rPr>
              <w:t>Climate Action Plan</w:t>
            </w:r>
          </w:p>
        </w:tc>
        <w:tc>
          <w:tcPr>
            <w:tcW w:w="5130" w:type="dxa"/>
          </w:tcPr>
          <w:p w14:paraId="6F572151" w14:textId="1887FB3B" w:rsidR="00F86E69" w:rsidRDefault="00F86E69" w:rsidP="008366E9">
            <w:pPr>
              <w:spacing w:after="240"/>
              <w:rPr>
                <w:rFonts w:ascii="Arial" w:eastAsia="Arial" w:hAnsi="Arial" w:cs="Arial"/>
              </w:rPr>
            </w:pPr>
          </w:p>
        </w:tc>
        <w:tc>
          <w:tcPr>
            <w:tcW w:w="1975" w:type="dxa"/>
          </w:tcPr>
          <w:p w14:paraId="7CA625DF" w14:textId="77777777" w:rsidR="00EE17CF" w:rsidRDefault="00EE17CF" w:rsidP="008366E9">
            <w:pPr>
              <w:spacing w:after="240"/>
              <w:rPr>
                <w:rFonts w:ascii="Arial" w:eastAsia="Arial" w:hAnsi="Arial" w:cs="Arial"/>
              </w:rPr>
            </w:pPr>
          </w:p>
        </w:tc>
      </w:tr>
      <w:tr w:rsidR="00EE17CF" w14:paraId="276FD914" w14:textId="77777777" w:rsidTr="008366E9">
        <w:tc>
          <w:tcPr>
            <w:tcW w:w="2245" w:type="dxa"/>
          </w:tcPr>
          <w:p w14:paraId="7EBDDC93" w14:textId="1F2437AD" w:rsidR="00EE17CF" w:rsidRDefault="00F86E69" w:rsidP="008366E9">
            <w:pPr>
              <w:spacing w:after="240"/>
              <w:rPr>
                <w:rFonts w:ascii="Arial" w:eastAsia="Arial" w:hAnsi="Arial" w:cs="Arial"/>
              </w:rPr>
            </w:pPr>
            <w:r>
              <w:rPr>
                <w:rFonts w:ascii="Arial" w:eastAsia="Arial" w:hAnsi="Arial" w:cs="Arial"/>
              </w:rPr>
              <w:t>Community Health Improvement Plan</w:t>
            </w:r>
          </w:p>
        </w:tc>
        <w:tc>
          <w:tcPr>
            <w:tcW w:w="5130" w:type="dxa"/>
          </w:tcPr>
          <w:p w14:paraId="54C3DEB3" w14:textId="54054D8F" w:rsidR="00F86E69" w:rsidRDefault="00F86E69" w:rsidP="008366E9">
            <w:pPr>
              <w:spacing w:after="240"/>
              <w:rPr>
                <w:rFonts w:ascii="Arial" w:eastAsia="Arial" w:hAnsi="Arial" w:cs="Arial"/>
              </w:rPr>
            </w:pPr>
          </w:p>
        </w:tc>
        <w:tc>
          <w:tcPr>
            <w:tcW w:w="1975" w:type="dxa"/>
          </w:tcPr>
          <w:p w14:paraId="7943570F" w14:textId="77777777" w:rsidR="00EE17CF" w:rsidRDefault="00EE17CF" w:rsidP="008366E9">
            <w:pPr>
              <w:spacing w:after="240"/>
              <w:rPr>
                <w:rFonts w:ascii="Arial" w:eastAsia="Arial" w:hAnsi="Arial" w:cs="Arial"/>
              </w:rPr>
            </w:pPr>
          </w:p>
        </w:tc>
      </w:tr>
      <w:tr w:rsidR="00EE17CF" w14:paraId="224D1A71" w14:textId="77777777" w:rsidTr="008366E9">
        <w:tc>
          <w:tcPr>
            <w:tcW w:w="2245" w:type="dxa"/>
          </w:tcPr>
          <w:p w14:paraId="702258DE" w14:textId="52380E6A" w:rsidR="00EE17CF" w:rsidRDefault="00F86E69" w:rsidP="008366E9">
            <w:pPr>
              <w:spacing w:after="240"/>
              <w:rPr>
                <w:rFonts w:ascii="Arial" w:eastAsia="Arial" w:hAnsi="Arial" w:cs="Arial"/>
              </w:rPr>
            </w:pPr>
            <w:r>
              <w:rPr>
                <w:rFonts w:ascii="Arial" w:eastAsia="Arial" w:hAnsi="Arial" w:cs="Arial"/>
              </w:rPr>
              <w:t>Other (similar plan not listed)</w:t>
            </w:r>
          </w:p>
        </w:tc>
        <w:tc>
          <w:tcPr>
            <w:tcW w:w="5130" w:type="dxa"/>
          </w:tcPr>
          <w:p w14:paraId="70B82120" w14:textId="55B4CA0E" w:rsidR="00F86E69" w:rsidRDefault="00F86E69" w:rsidP="008366E9">
            <w:pPr>
              <w:spacing w:after="240"/>
              <w:rPr>
                <w:rFonts w:ascii="Arial" w:eastAsia="Arial" w:hAnsi="Arial" w:cs="Arial"/>
              </w:rPr>
            </w:pPr>
          </w:p>
        </w:tc>
        <w:tc>
          <w:tcPr>
            <w:tcW w:w="1975" w:type="dxa"/>
          </w:tcPr>
          <w:p w14:paraId="62DBB8CA" w14:textId="77777777" w:rsidR="00EE17CF" w:rsidRDefault="00EE17CF" w:rsidP="008366E9">
            <w:pPr>
              <w:spacing w:after="240"/>
              <w:rPr>
                <w:rFonts w:ascii="Arial" w:eastAsia="Arial" w:hAnsi="Arial" w:cs="Arial"/>
              </w:rPr>
            </w:pPr>
          </w:p>
        </w:tc>
      </w:tr>
    </w:tbl>
    <w:p w14:paraId="1896AFF6" w14:textId="32AE5EFB" w:rsidR="00EE17CF" w:rsidRDefault="00EE17CF" w:rsidP="008366E9">
      <w:pPr>
        <w:spacing w:after="240"/>
        <w:rPr>
          <w:rFonts w:ascii="Arial" w:eastAsia="Arial" w:hAnsi="Arial" w:cs="Arial"/>
        </w:rPr>
      </w:pPr>
    </w:p>
    <w:p w14:paraId="667E984D" w14:textId="2F708152" w:rsidR="00F86E69" w:rsidRPr="008366E9" w:rsidRDefault="00F86E69" w:rsidP="008366E9">
      <w:pPr>
        <w:pStyle w:val="Heading2"/>
        <w:spacing w:after="240"/>
      </w:pPr>
      <w:r w:rsidRPr="3462B4D5">
        <w:lastRenderedPageBreak/>
        <w:t>Housing and Transportation Collaboration</w:t>
      </w:r>
    </w:p>
    <w:p w14:paraId="48F2DA7E" w14:textId="34BCCA64" w:rsidR="00EE17CF" w:rsidRDefault="00F86E69" w:rsidP="008366E9">
      <w:pPr>
        <w:pStyle w:val="ListParagraph"/>
        <w:numPr>
          <w:ilvl w:val="0"/>
          <w:numId w:val="7"/>
        </w:numPr>
        <w:spacing w:after="240"/>
        <w:rPr>
          <w:rFonts w:ascii="Arial" w:eastAsia="Arial" w:hAnsi="Arial" w:cs="Arial"/>
        </w:rPr>
      </w:pPr>
      <w:r w:rsidRPr="4773F90F">
        <w:rPr>
          <w:rFonts w:ascii="Arial" w:eastAsia="Arial" w:hAnsi="Arial" w:cs="Arial"/>
        </w:rPr>
        <w:t>List the organization(s) and/or group(s) involved in co-creating/scoping the Sustainable Transportation Infrastructure (STI)/Transportation Related Amenities (TRA) and Affordable Housing Development (AHD)/Housing Related Infrastructure (HRI) components and describe how they determined, refined, and finalized the vision for those components.</w:t>
      </w:r>
      <w:r w:rsidR="02673238" w:rsidRPr="4773F90F">
        <w:rPr>
          <w:rFonts w:ascii="Arial" w:eastAsia="Arial" w:hAnsi="Arial" w:cs="Arial"/>
        </w:rPr>
        <w:t xml:space="preserve"> </w:t>
      </w:r>
    </w:p>
    <w:p w14:paraId="7B06EF68" w14:textId="54DFF5B7" w:rsidR="00F86E69" w:rsidRDefault="00F86E69" w:rsidP="008366E9">
      <w:pPr>
        <w:pStyle w:val="ListParagraph"/>
        <w:numPr>
          <w:ilvl w:val="0"/>
          <w:numId w:val="7"/>
        </w:numPr>
        <w:spacing w:before="240" w:after="240"/>
        <w:rPr>
          <w:rFonts w:ascii="Arial" w:eastAsia="Arial" w:hAnsi="Arial" w:cs="Arial"/>
        </w:rPr>
      </w:pPr>
      <w:r w:rsidRPr="4773F90F">
        <w:rPr>
          <w:rFonts w:ascii="Arial" w:eastAsia="Arial" w:hAnsi="Arial" w:cs="Arial"/>
        </w:rPr>
        <w:t>If applicable, list the organization(s) and/or group(s) involved in co-creating/scopi</w:t>
      </w:r>
      <w:r w:rsidR="008366E9" w:rsidRPr="4773F90F">
        <w:rPr>
          <w:rFonts w:ascii="Arial" w:eastAsia="Arial" w:hAnsi="Arial" w:cs="Arial"/>
        </w:rPr>
        <w:t>n</w:t>
      </w:r>
      <w:r w:rsidRPr="4773F90F">
        <w:rPr>
          <w:rFonts w:ascii="Arial" w:eastAsia="Arial" w:hAnsi="Arial" w:cs="Arial"/>
        </w:rPr>
        <w:t>g the Program (PGM), Workforce, Anti-Displacement Activities and describe how they determined, refined, and finalized the vision for these components.</w:t>
      </w:r>
    </w:p>
    <w:p w14:paraId="3EC7FA6B" w14:textId="05B39175" w:rsidR="00A8580B" w:rsidRPr="008366E9" w:rsidRDefault="00F86E69" w:rsidP="008366E9">
      <w:pPr>
        <w:pStyle w:val="ListParagraph"/>
        <w:numPr>
          <w:ilvl w:val="0"/>
          <w:numId w:val="7"/>
        </w:numPr>
        <w:spacing w:after="240"/>
        <w:rPr>
          <w:rFonts w:ascii="Arial" w:eastAsia="Arial" w:hAnsi="Arial" w:cs="Arial"/>
        </w:rPr>
      </w:pPr>
      <w:r w:rsidRPr="4773F90F">
        <w:rPr>
          <w:rFonts w:ascii="Arial" w:eastAsia="Arial" w:hAnsi="Arial" w:cs="Arial"/>
        </w:rPr>
        <w:t>Most AHSC projects fund transportation improvements near the affordable housing development. How do your proposed transportation components ensure the mobility and access of future residents? Cite sources as needed.</w:t>
      </w:r>
      <w:r w:rsidR="30652CFC" w:rsidRPr="4773F90F">
        <w:rPr>
          <w:rFonts w:ascii="Arial" w:eastAsia="Arial" w:hAnsi="Arial" w:cs="Arial"/>
        </w:rPr>
        <w:t xml:space="preserve"> </w:t>
      </w:r>
      <w:r w:rsidR="30652CFC" w:rsidRPr="4773F90F">
        <w:rPr>
          <w:rFonts w:ascii="Arial" w:eastAsia="Arial" w:hAnsi="Arial" w:cs="Arial"/>
          <w:b/>
          <w:bCs/>
        </w:rPr>
        <w:t>(200 words)</w:t>
      </w:r>
    </w:p>
    <w:p w14:paraId="260D493D" w14:textId="06232262" w:rsidR="003540DA" w:rsidRPr="00964230" w:rsidRDefault="003540DA" w:rsidP="008366E9">
      <w:pPr>
        <w:pBdr>
          <w:top w:val="single" w:sz="18" w:space="1" w:color="auto"/>
        </w:pBdr>
        <w:spacing w:after="240"/>
        <w:jc w:val="center"/>
        <w:rPr>
          <w:rFonts w:ascii="Arial" w:hAnsi="Arial" w:cs="Arial"/>
          <w:b/>
        </w:rPr>
      </w:pPr>
      <w:r>
        <w:rPr>
          <w:rFonts w:ascii="Arial" w:hAnsi="Arial" w:cs="Arial"/>
          <w:b/>
        </w:rPr>
        <w:t xml:space="preserve">END OF </w:t>
      </w:r>
      <w:r w:rsidR="00667D1E">
        <w:rPr>
          <w:rFonts w:ascii="Arial" w:hAnsi="Arial" w:cs="Arial"/>
          <w:b/>
        </w:rPr>
        <w:t>DOCUMENT</w:t>
      </w:r>
    </w:p>
    <w:sectPr w:rsidR="003540DA" w:rsidRPr="00964230" w:rsidSect="0038725A">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0F758" w14:textId="77777777" w:rsidR="00D07136" w:rsidRDefault="00D07136" w:rsidP="003146EE">
      <w:pPr>
        <w:spacing w:after="0" w:line="240" w:lineRule="auto"/>
      </w:pPr>
      <w:r>
        <w:separator/>
      </w:r>
    </w:p>
  </w:endnote>
  <w:endnote w:type="continuationSeparator" w:id="0">
    <w:p w14:paraId="22F46638" w14:textId="77777777" w:rsidR="00D07136" w:rsidRDefault="00D07136" w:rsidP="003146EE">
      <w:pPr>
        <w:spacing w:after="0" w:line="240" w:lineRule="auto"/>
      </w:pPr>
      <w:r>
        <w:continuationSeparator/>
      </w:r>
    </w:p>
  </w:endnote>
  <w:endnote w:type="continuationNotice" w:id="1">
    <w:p w14:paraId="12430EFE" w14:textId="77777777" w:rsidR="00D07136" w:rsidRDefault="00D071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9EF35" w14:textId="77777777" w:rsidR="009D7CFF" w:rsidRDefault="009D7C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2BF222A"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sidR="00C203EC">
      <w:rPr>
        <w:rFonts w:ascii="Arial" w:hAnsi="Arial" w:cs="Arial"/>
        <w:noProof/>
        <w:sz w:val="18"/>
        <w:szCs w:val="18"/>
      </w:rPr>
      <w:t>6</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sidR="00C203EC">
      <w:rPr>
        <w:rFonts w:ascii="Arial" w:hAnsi="Arial" w:cs="Arial"/>
        <w:noProof/>
        <w:sz w:val="18"/>
        <w:szCs w:val="18"/>
      </w:rPr>
      <w:t>6</w:t>
    </w:r>
    <w:r w:rsidRPr="00F775CF">
      <w:rPr>
        <w:rFonts w:ascii="Arial" w:hAnsi="Arial" w:cs="Arial"/>
        <w:color w:val="2B579A"/>
        <w:sz w:val="18"/>
        <w:szCs w:val="18"/>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67C8" w14:textId="77777777" w:rsidR="009D7CFF" w:rsidRDefault="009D7C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52E30" w14:textId="77777777" w:rsidR="00D07136" w:rsidRDefault="00D07136" w:rsidP="003146EE">
      <w:pPr>
        <w:spacing w:after="0" w:line="240" w:lineRule="auto"/>
      </w:pPr>
      <w:bookmarkStart w:id="0" w:name="_Hlk22125358"/>
      <w:bookmarkEnd w:id="0"/>
      <w:r>
        <w:separator/>
      </w:r>
    </w:p>
  </w:footnote>
  <w:footnote w:type="continuationSeparator" w:id="0">
    <w:p w14:paraId="31F50674" w14:textId="77777777" w:rsidR="00D07136" w:rsidRDefault="00D07136" w:rsidP="003146EE">
      <w:pPr>
        <w:spacing w:after="0" w:line="240" w:lineRule="auto"/>
      </w:pPr>
      <w:r>
        <w:continuationSeparator/>
      </w:r>
    </w:p>
  </w:footnote>
  <w:footnote w:type="continuationNotice" w:id="1">
    <w:p w14:paraId="0BBC887A" w14:textId="77777777" w:rsidR="00D07136" w:rsidRDefault="00D071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5FFCA" w14:textId="77777777" w:rsidR="009D7CFF" w:rsidRDefault="009D7C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F7B4" w14:textId="77777777" w:rsidR="009309A1" w:rsidRDefault="009309A1" w:rsidP="009309A1">
    <w:pPr>
      <w:pStyle w:val="Header"/>
    </w:pPr>
    <w:r>
      <w:rPr>
        <w:noProof/>
      </w:rPr>
      <w:drawing>
        <wp:inline distT="0" distB="0" distL="0" distR="0" wp14:anchorId="256F7B10" wp14:editId="29509C65">
          <wp:extent cx="1408028" cy="625929"/>
          <wp:effectExtent l="0" t="0" r="0" b="3175"/>
          <wp:docPr id="10" name="Picture 10" descr="California Strategic Growth Counc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alifornia Strategic Growth Council Logo"/>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33630" cy="637310"/>
                  </a:xfrm>
                  <a:prstGeom prst="rect">
                    <a:avLst/>
                  </a:prstGeom>
                  <a:ln>
                    <a:noFill/>
                  </a:ln>
                  <a:extLst>
                    <a:ext uri="{53640926-AAD7-44D8-BBD7-CCE9431645EC}">
                      <a14:shadowObscured xmlns:a14="http://schemas.microsoft.com/office/drawing/2010/main"/>
                    </a:ext>
                  </a:extLst>
                </pic:spPr>
              </pic:pic>
            </a:graphicData>
          </a:graphic>
        </wp:inline>
      </w:drawing>
    </w:r>
    <w:r w:rsidR="2FE06A75">
      <w:t xml:space="preserve">       </w:t>
    </w:r>
    <w:r>
      <w:tab/>
    </w:r>
    <w:r>
      <w:tab/>
    </w:r>
    <w:r w:rsidR="2FE06A75">
      <w:t xml:space="preserve">             </w:t>
    </w:r>
    <w:r>
      <w:rPr>
        <w:noProof/>
      </w:rPr>
      <w:drawing>
        <wp:inline distT="0" distB="0" distL="0" distR="0" wp14:anchorId="24D16E5C" wp14:editId="3F887B97">
          <wp:extent cx="1850480" cy="574800"/>
          <wp:effectExtent l="0" t="0" r="0" b="0"/>
          <wp:docPr id="6" name="Picture 6" descr="California Department of Conserv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alifornia Department of Conservation Logo"/>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54627" cy="576088"/>
                  </a:xfrm>
                  <a:prstGeom prst="rect">
                    <a:avLst/>
                  </a:prstGeom>
                  <a:ln>
                    <a:noFill/>
                  </a:ln>
                  <a:extLst>
                    <a:ext uri="{53640926-AAD7-44D8-BBD7-CCE9431645EC}">
                      <a14:shadowObscured xmlns:a14="http://schemas.microsoft.com/office/drawing/2010/main"/>
                    </a:ext>
                  </a:extLst>
                </pic:spPr>
              </pic:pic>
            </a:graphicData>
          </a:graphic>
        </wp:inline>
      </w:drawing>
    </w:r>
  </w:p>
  <w:p w14:paraId="17516846" w14:textId="77777777" w:rsidR="00D47540" w:rsidRDefault="00D47540" w:rsidP="009309A1">
    <w:pPr>
      <w:pStyle w:val="Default"/>
      <w:jc w:val="center"/>
      <w:rPr>
        <w:b/>
        <w:bCs/>
        <w:color w:val="auto"/>
        <w:sz w:val="28"/>
        <w:szCs w:val="28"/>
      </w:rPr>
    </w:pPr>
  </w:p>
  <w:p w14:paraId="1076F3A8" w14:textId="5E4850D2" w:rsidR="009309A1" w:rsidRPr="00667D1E" w:rsidRDefault="009309A1" w:rsidP="009309A1">
    <w:pPr>
      <w:pStyle w:val="Default"/>
      <w:jc w:val="center"/>
      <w:rPr>
        <w:b/>
        <w:bCs/>
        <w:color w:val="auto"/>
        <w:sz w:val="28"/>
        <w:szCs w:val="28"/>
      </w:rPr>
    </w:pPr>
    <w:r w:rsidRPr="00667D1E">
      <w:rPr>
        <w:b/>
        <w:bCs/>
        <w:color w:val="auto"/>
        <w:sz w:val="28"/>
        <w:szCs w:val="28"/>
      </w:rPr>
      <w:t>Transformative Climate Communities Program</w:t>
    </w:r>
  </w:p>
  <w:p w14:paraId="3E6E3837" w14:textId="135E56E6" w:rsidR="009309A1" w:rsidRPr="00BB6BAB" w:rsidRDefault="3462B4D5" w:rsidP="009309A1">
    <w:pPr>
      <w:spacing w:after="0"/>
      <w:jc w:val="center"/>
      <w:rPr>
        <w:rFonts w:ascii="Arial" w:hAnsi="Arial" w:cs="Arial"/>
        <w:b/>
        <w:bCs/>
        <w:sz w:val="28"/>
        <w:szCs w:val="28"/>
      </w:rPr>
    </w:pPr>
    <w:r w:rsidRPr="3462B4D5">
      <w:rPr>
        <w:rFonts w:ascii="Arial" w:hAnsi="Arial" w:cs="Arial"/>
        <w:b/>
        <w:bCs/>
        <w:sz w:val="28"/>
        <w:szCs w:val="28"/>
      </w:rPr>
      <w:t>Round 5 - Implementation Grant Application</w:t>
    </w:r>
  </w:p>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52A86"/>
    <w:multiLevelType w:val="hybridMultilevel"/>
    <w:tmpl w:val="40E86214"/>
    <w:lvl w:ilvl="0" w:tplc="0FCC753A">
      <w:start w:val="19"/>
      <w:numFmt w:val="decimal"/>
      <w:lvlText w:val="%1."/>
      <w:lvlJc w:val="left"/>
      <w:pPr>
        <w:ind w:left="720" w:hanging="360"/>
      </w:pPr>
    </w:lvl>
    <w:lvl w:ilvl="1" w:tplc="9066FC8A">
      <w:start w:val="1"/>
      <w:numFmt w:val="lowerLetter"/>
      <w:lvlText w:val="%2."/>
      <w:lvlJc w:val="left"/>
      <w:pPr>
        <w:ind w:left="1440" w:hanging="360"/>
      </w:pPr>
    </w:lvl>
    <w:lvl w:ilvl="2" w:tplc="FFFFFFFF">
      <w:start w:val="1"/>
      <w:numFmt w:val="bullet"/>
      <w:lvlText w:val=""/>
      <w:lvlJc w:val="left"/>
      <w:pPr>
        <w:ind w:left="2160" w:hanging="180"/>
      </w:pPr>
      <w:rPr>
        <w:rFonts w:ascii="Symbol" w:hAnsi="Symbol" w:hint="default"/>
      </w:rPr>
    </w:lvl>
    <w:lvl w:ilvl="3" w:tplc="892600AE">
      <w:start w:val="1"/>
      <w:numFmt w:val="decimal"/>
      <w:lvlText w:val="%4."/>
      <w:lvlJc w:val="left"/>
      <w:pPr>
        <w:ind w:left="2880" w:hanging="360"/>
      </w:pPr>
    </w:lvl>
    <w:lvl w:ilvl="4" w:tplc="8BF6D6CC">
      <w:start w:val="1"/>
      <w:numFmt w:val="lowerLetter"/>
      <w:lvlText w:val="%5."/>
      <w:lvlJc w:val="left"/>
      <w:pPr>
        <w:ind w:left="3600" w:hanging="360"/>
      </w:pPr>
    </w:lvl>
    <w:lvl w:ilvl="5" w:tplc="EE84CBB4">
      <w:start w:val="1"/>
      <w:numFmt w:val="lowerRoman"/>
      <w:lvlText w:val="%6."/>
      <w:lvlJc w:val="right"/>
      <w:pPr>
        <w:ind w:left="4320" w:hanging="180"/>
      </w:pPr>
    </w:lvl>
    <w:lvl w:ilvl="6" w:tplc="58320F86">
      <w:start w:val="1"/>
      <w:numFmt w:val="decimal"/>
      <w:lvlText w:val="%7."/>
      <w:lvlJc w:val="left"/>
      <w:pPr>
        <w:ind w:left="5040" w:hanging="360"/>
      </w:pPr>
    </w:lvl>
    <w:lvl w:ilvl="7" w:tplc="CA4EC9BE">
      <w:start w:val="1"/>
      <w:numFmt w:val="lowerLetter"/>
      <w:lvlText w:val="%8."/>
      <w:lvlJc w:val="left"/>
      <w:pPr>
        <w:ind w:left="5760" w:hanging="360"/>
      </w:pPr>
    </w:lvl>
    <w:lvl w:ilvl="8" w:tplc="0EECCFF2">
      <w:start w:val="1"/>
      <w:numFmt w:val="lowerRoman"/>
      <w:lvlText w:val="%9."/>
      <w:lvlJc w:val="right"/>
      <w:pPr>
        <w:ind w:left="6480" w:hanging="180"/>
      </w:pPr>
    </w:lvl>
  </w:abstractNum>
  <w:abstractNum w:abstractNumId="2" w15:restartNumberingAfterBreak="0">
    <w:nsid w:val="1042559C"/>
    <w:multiLevelType w:val="hybridMultilevel"/>
    <w:tmpl w:val="09B4A84A"/>
    <w:lvl w:ilvl="0" w:tplc="96FCD030">
      <w:start w:val="1"/>
      <w:numFmt w:val="decimal"/>
      <w:lvlText w:val="%1."/>
      <w:lvlJc w:val="left"/>
      <w:pPr>
        <w:ind w:left="720" w:hanging="360"/>
      </w:pPr>
    </w:lvl>
    <w:lvl w:ilvl="1" w:tplc="3D8EC9CE">
      <w:start w:val="1"/>
      <w:numFmt w:val="lowerLetter"/>
      <w:lvlText w:val="%2."/>
      <w:lvlJc w:val="left"/>
      <w:pPr>
        <w:ind w:left="1440" w:hanging="360"/>
      </w:pPr>
    </w:lvl>
    <w:lvl w:ilvl="2" w:tplc="9C90D280">
      <w:start w:val="1"/>
      <w:numFmt w:val="lowerRoman"/>
      <w:lvlText w:val="%3."/>
      <w:lvlJc w:val="right"/>
      <w:pPr>
        <w:ind w:left="2160" w:hanging="180"/>
      </w:pPr>
    </w:lvl>
    <w:lvl w:ilvl="3" w:tplc="F39C4788">
      <w:start w:val="1"/>
      <w:numFmt w:val="decimal"/>
      <w:lvlText w:val="%4."/>
      <w:lvlJc w:val="left"/>
      <w:pPr>
        <w:ind w:left="2880" w:hanging="360"/>
      </w:pPr>
    </w:lvl>
    <w:lvl w:ilvl="4" w:tplc="C3B6A020">
      <w:start w:val="1"/>
      <w:numFmt w:val="lowerLetter"/>
      <w:lvlText w:val="%5."/>
      <w:lvlJc w:val="left"/>
      <w:pPr>
        <w:ind w:left="3600" w:hanging="360"/>
      </w:pPr>
    </w:lvl>
    <w:lvl w:ilvl="5" w:tplc="988E1E8A">
      <w:start w:val="1"/>
      <w:numFmt w:val="lowerRoman"/>
      <w:lvlText w:val="%6."/>
      <w:lvlJc w:val="right"/>
      <w:pPr>
        <w:ind w:left="4320" w:hanging="180"/>
      </w:pPr>
    </w:lvl>
    <w:lvl w:ilvl="6" w:tplc="1FCC5662">
      <w:start w:val="1"/>
      <w:numFmt w:val="decimal"/>
      <w:lvlText w:val="%7."/>
      <w:lvlJc w:val="left"/>
      <w:pPr>
        <w:ind w:left="5040" w:hanging="360"/>
      </w:pPr>
    </w:lvl>
    <w:lvl w:ilvl="7" w:tplc="62B0934E">
      <w:start w:val="1"/>
      <w:numFmt w:val="lowerLetter"/>
      <w:lvlText w:val="%8."/>
      <w:lvlJc w:val="left"/>
      <w:pPr>
        <w:ind w:left="5760" w:hanging="360"/>
      </w:pPr>
    </w:lvl>
    <w:lvl w:ilvl="8" w:tplc="A614F63A">
      <w:start w:val="1"/>
      <w:numFmt w:val="lowerRoman"/>
      <w:lvlText w:val="%9."/>
      <w:lvlJc w:val="right"/>
      <w:pPr>
        <w:ind w:left="6480" w:hanging="180"/>
      </w:pPr>
    </w:lvl>
  </w:abstractNum>
  <w:abstractNum w:abstractNumId="3"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43D02"/>
    <w:multiLevelType w:val="hybridMultilevel"/>
    <w:tmpl w:val="FFFFFFFF"/>
    <w:lvl w:ilvl="0" w:tplc="50CC1D34">
      <w:start w:val="1"/>
      <w:numFmt w:val="bullet"/>
      <w:lvlText w:val=""/>
      <w:lvlJc w:val="left"/>
      <w:pPr>
        <w:ind w:left="720" w:hanging="360"/>
      </w:pPr>
      <w:rPr>
        <w:rFonts w:ascii="Symbol" w:hAnsi="Symbol" w:hint="default"/>
      </w:rPr>
    </w:lvl>
    <w:lvl w:ilvl="1" w:tplc="ADD2074A">
      <w:start w:val="1"/>
      <w:numFmt w:val="bullet"/>
      <w:lvlText w:val="o"/>
      <w:lvlJc w:val="left"/>
      <w:pPr>
        <w:ind w:left="1440" w:hanging="360"/>
      </w:pPr>
      <w:rPr>
        <w:rFonts w:ascii="Courier New" w:hAnsi="Courier New" w:hint="default"/>
      </w:rPr>
    </w:lvl>
    <w:lvl w:ilvl="2" w:tplc="03CE3DCA">
      <w:start w:val="1"/>
      <w:numFmt w:val="bullet"/>
      <w:lvlText w:val=""/>
      <w:lvlJc w:val="left"/>
      <w:pPr>
        <w:ind w:left="2160" w:hanging="360"/>
      </w:pPr>
      <w:rPr>
        <w:rFonts w:ascii="Wingdings" w:hAnsi="Wingdings" w:hint="default"/>
      </w:rPr>
    </w:lvl>
    <w:lvl w:ilvl="3" w:tplc="F922317C">
      <w:start w:val="1"/>
      <w:numFmt w:val="bullet"/>
      <w:lvlText w:val=""/>
      <w:lvlJc w:val="left"/>
      <w:pPr>
        <w:ind w:left="2880" w:hanging="360"/>
      </w:pPr>
      <w:rPr>
        <w:rFonts w:ascii="Symbol" w:hAnsi="Symbol" w:hint="default"/>
      </w:rPr>
    </w:lvl>
    <w:lvl w:ilvl="4" w:tplc="D6EA678A">
      <w:start w:val="1"/>
      <w:numFmt w:val="bullet"/>
      <w:lvlText w:val="o"/>
      <w:lvlJc w:val="left"/>
      <w:pPr>
        <w:ind w:left="3600" w:hanging="360"/>
      </w:pPr>
      <w:rPr>
        <w:rFonts w:ascii="Courier New" w:hAnsi="Courier New" w:hint="default"/>
      </w:rPr>
    </w:lvl>
    <w:lvl w:ilvl="5" w:tplc="AF4C6734">
      <w:start w:val="1"/>
      <w:numFmt w:val="bullet"/>
      <w:lvlText w:val=""/>
      <w:lvlJc w:val="left"/>
      <w:pPr>
        <w:ind w:left="4320" w:hanging="360"/>
      </w:pPr>
      <w:rPr>
        <w:rFonts w:ascii="Wingdings" w:hAnsi="Wingdings" w:hint="default"/>
      </w:rPr>
    </w:lvl>
    <w:lvl w:ilvl="6" w:tplc="8F2C07A0">
      <w:start w:val="1"/>
      <w:numFmt w:val="bullet"/>
      <w:lvlText w:val=""/>
      <w:lvlJc w:val="left"/>
      <w:pPr>
        <w:ind w:left="5040" w:hanging="360"/>
      </w:pPr>
      <w:rPr>
        <w:rFonts w:ascii="Symbol" w:hAnsi="Symbol" w:hint="default"/>
      </w:rPr>
    </w:lvl>
    <w:lvl w:ilvl="7" w:tplc="EAB61096">
      <w:start w:val="1"/>
      <w:numFmt w:val="bullet"/>
      <w:lvlText w:val="o"/>
      <w:lvlJc w:val="left"/>
      <w:pPr>
        <w:ind w:left="5760" w:hanging="360"/>
      </w:pPr>
      <w:rPr>
        <w:rFonts w:ascii="Courier New" w:hAnsi="Courier New" w:hint="default"/>
      </w:rPr>
    </w:lvl>
    <w:lvl w:ilvl="8" w:tplc="918637DC">
      <w:start w:val="1"/>
      <w:numFmt w:val="bullet"/>
      <w:lvlText w:val=""/>
      <w:lvlJc w:val="left"/>
      <w:pPr>
        <w:ind w:left="6480" w:hanging="360"/>
      </w:pPr>
      <w:rPr>
        <w:rFonts w:ascii="Wingdings" w:hAnsi="Wingdings" w:hint="default"/>
      </w:rPr>
    </w:lvl>
  </w:abstractNum>
  <w:abstractNum w:abstractNumId="6" w15:restartNumberingAfterBreak="0">
    <w:nsid w:val="21F4368A"/>
    <w:multiLevelType w:val="hybridMultilevel"/>
    <w:tmpl w:val="33FEEB26"/>
    <w:lvl w:ilvl="0" w:tplc="BF6AF8F0">
      <w:start w:val="1"/>
      <w:numFmt w:val="bullet"/>
      <w:lvlText w:val=""/>
      <w:lvlJc w:val="left"/>
      <w:pPr>
        <w:ind w:left="720" w:hanging="360"/>
      </w:pPr>
      <w:rPr>
        <w:rFonts w:ascii="Symbol" w:hAnsi="Symbol" w:hint="default"/>
      </w:rPr>
    </w:lvl>
    <w:lvl w:ilvl="1" w:tplc="B3DC6B62">
      <w:start w:val="1"/>
      <w:numFmt w:val="bullet"/>
      <w:lvlText w:val="o"/>
      <w:lvlJc w:val="left"/>
      <w:pPr>
        <w:ind w:left="1440" w:hanging="360"/>
      </w:pPr>
      <w:rPr>
        <w:rFonts w:ascii="Courier New" w:hAnsi="Courier New" w:hint="default"/>
      </w:rPr>
    </w:lvl>
    <w:lvl w:ilvl="2" w:tplc="11B6EEA6">
      <w:start w:val="1"/>
      <w:numFmt w:val="bullet"/>
      <w:lvlText w:val=""/>
      <w:lvlJc w:val="left"/>
      <w:pPr>
        <w:ind w:left="2160" w:hanging="360"/>
      </w:pPr>
      <w:rPr>
        <w:rFonts w:ascii="Wingdings" w:hAnsi="Wingdings" w:hint="default"/>
      </w:rPr>
    </w:lvl>
    <w:lvl w:ilvl="3" w:tplc="DC32F84A">
      <w:start w:val="1"/>
      <w:numFmt w:val="bullet"/>
      <w:lvlText w:val=""/>
      <w:lvlJc w:val="left"/>
      <w:pPr>
        <w:ind w:left="2880" w:hanging="360"/>
      </w:pPr>
      <w:rPr>
        <w:rFonts w:ascii="Symbol" w:hAnsi="Symbol" w:hint="default"/>
      </w:rPr>
    </w:lvl>
    <w:lvl w:ilvl="4" w:tplc="F814C194">
      <w:start w:val="1"/>
      <w:numFmt w:val="bullet"/>
      <w:lvlText w:val="o"/>
      <w:lvlJc w:val="left"/>
      <w:pPr>
        <w:ind w:left="3600" w:hanging="360"/>
      </w:pPr>
      <w:rPr>
        <w:rFonts w:ascii="Courier New" w:hAnsi="Courier New" w:hint="default"/>
      </w:rPr>
    </w:lvl>
    <w:lvl w:ilvl="5" w:tplc="F0CA3E64">
      <w:start w:val="1"/>
      <w:numFmt w:val="bullet"/>
      <w:lvlText w:val=""/>
      <w:lvlJc w:val="left"/>
      <w:pPr>
        <w:ind w:left="4320" w:hanging="360"/>
      </w:pPr>
      <w:rPr>
        <w:rFonts w:ascii="Wingdings" w:hAnsi="Wingdings" w:hint="default"/>
      </w:rPr>
    </w:lvl>
    <w:lvl w:ilvl="6" w:tplc="146CFA1E">
      <w:start w:val="1"/>
      <w:numFmt w:val="bullet"/>
      <w:lvlText w:val=""/>
      <w:lvlJc w:val="left"/>
      <w:pPr>
        <w:ind w:left="5040" w:hanging="360"/>
      </w:pPr>
      <w:rPr>
        <w:rFonts w:ascii="Symbol" w:hAnsi="Symbol" w:hint="default"/>
      </w:rPr>
    </w:lvl>
    <w:lvl w:ilvl="7" w:tplc="E31C48B2">
      <w:start w:val="1"/>
      <w:numFmt w:val="bullet"/>
      <w:lvlText w:val="o"/>
      <w:lvlJc w:val="left"/>
      <w:pPr>
        <w:ind w:left="5760" w:hanging="360"/>
      </w:pPr>
      <w:rPr>
        <w:rFonts w:ascii="Courier New" w:hAnsi="Courier New" w:hint="default"/>
      </w:rPr>
    </w:lvl>
    <w:lvl w:ilvl="8" w:tplc="31A602AE">
      <w:start w:val="1"/>
      <w:numFmt w:val="bullet"/>
      <w:lvlText w:val=""/>
      <w:lvlJc w:val="left"/>
      <w:pPr>
        <w:ind w:left="6480" w:hanging="360"/>
      </w:pPr>
      <w:rPr>
        <w:rFonts w:ascii="Wingdings" w:hAnsi="Wingdings" w:hint="default"/>
      </w:rPr>
    </w:lvl>
  </w:abstractNum>
  <w:abstractNum w:abstractNumId="7"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85DF4"/>
    <w:multiLevelType w:val="hybridMultilevel"/>
    <w:tmpl w:val="7C9AA32C"/>
    <w:lvl w:ilvl="0" w:tplc="FFFFFFFF">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E3653F"/>
    <w:multiLevelType w:val="hybridMultilevel"/>
    <w:tmpl w:val="F2343C20"/>
    <w:lvl w:ilvl="0" w:tplc="1174F56E">
      <w:start w:val="1"/>
      <w:numFmt w:val="lowerLetter"/>
      <w:lvlText w:val="%1."/>
      <w:lvlJc w:val="left"/>
      <w:pPr>
        <w:ind w:left="720" w:hanging="360"/>
      </w:pPr>
    </w:lvl>
    <w:lvl w:ilvl="1" w:tplc="1C94B07A">
      <w:start w:val="1"/>
      <w:numFmt w:val="lowerLetter"/>
      <w:lvlText w:val="%2."/>
      <w:lvlJc w:val="left"/>
      <w:pPr>
        <w:ind w:left="1440" w:hanging="360"/>
      </w:pPr>
    </w:lvl>
    <w:lvl w:ilvl="2" w:tplc="AE9C48A0">
      <w:start w:val="1"/>
      <w:numFmt w:val="lowerRoman"/>
      <w:lvlText w:val="%3."/>
      <w:lvlJc w:val="right"/>
      <w:pPr>
        <w:ind w:left="2160" w:hanging="180"/>
      </w:pPr>
    </w:lvl>
    <w:lvl w:ilvl="3" w:tplc="78C4879A">
      <w:start w:val="1"/>
      <w:numFmt w:val="decimal"/>
      <w:lvlText w:val="%4."/>
      <w:lvlJc w:val="left"/>
      <w:pPr>
        <w:ind w:left="2880" w:hanging="360"/>
      </w:pPr>
    </w:lvl>
    <w:lvl w:ilvl="4" w:tplc="9CDAE8DC">
      <w:start w:val="1"/>
      <w:numFmt w:val="lowerLetter"/>
      <w:lvlText w:val="%5."/>
      <w:lvlJc w:val="left"/>
      <w:pPr>
        <w:ind w:left="3600" w:hanging="360"/>
      </w:pPr>
    </w:lvl>
    <w:lvl w:ilvl="5" w:tplc="0080A478">
      <w:start w:val="1"/>
      <w:numFmt w:val="lowerRoman"/>
      <w:lvlText w:val="%6."/>
      <w:lvlJc w:val="right"/>
      <w:pPr>
        <w:ind w:left="4320" w:hanging="180"/>
      </w:pPr>
    </w:lvl>
    <w:lvl w:ilvl="6" w:tplc="3B6E43C8">
      <w:start w:val="1"/>
      <w:numFmt w:val="decimal"/>
      <w:lvlText w:val="%7."/>
      <w:lvlJc w:val="left"/>
      <w:pPr>
        <w:ind w:left="5040" w:hanging="360"/>
      </w:pPr>
    </w:lvl>
    <w:lvl w:ilvl="7" w:tplc="E6B08C4E">
      <w:start w:val="1"/>
      <w:numFmt w:val="lowerLetter"/>
      <w:lvlText w:val="%8."/>
      <w:lvlJc w:val="left"/>
      <w:pPr>
        <w:ind w:left="5760" w:hanging="360"/>
      </w:pPr>
    </w:lvl>
    <w:lvl w:ilvl="8" w:tplc="F98C0514">
      <w:start w:val="1"/>
      <w:numFmt w:val="lowerRoman"/>
      <w:lvlText w:val="%9."/>
      <w:lvlJc w:val="right"/>
      <w:pPr>
        <w:ind w:left="6480" w:hanging="180"/>
      </w:pPr>
    </w:lvl>
  </w:abstractNum>
  <w:abstractNum w:abstractNumId="11" w15:restartNumberingAfterBreak="0">
    <w:nsid w:val="388C1462"/>
    <w:multiLevelType w:val="hybridMultilevel"/>
    <w:tmpl w:val="FFFFFFFF"/>
    <w:lvl w:ilvl="0" w:tplc="363E72EE">
      <w:start w:val="1"/>
      <w:numFmt w:val="decimal"/>
      <w:lvlText w:val="%1."/>
      <w:lvlJc w:val="left"/>
      <w:pPr>
        <w:ind w:left="720" w:hanging="360"/>
      </w:pPr>
    </w:lvl>
    <w:lvl w:ilvl="1" w:tplc="8AF2EE68">
      <w:start w:val="1"/>
      <w:numFmt w:val="lowerLetter"/>
      <w:lvlText w:val="%2."/>
      <w:lvlJc w:val="left"/>
      <w:pPr>
        <w:ind w:left="1440" w:hanging="360"/>
      </w:pPr>
    </w:lvl>
    <w:lvl w:ilvl="2" w:tplc="94E239F2">
      <w:start w:val="1"/>
      <w:numFmt w:val="lowerRoman"/>
      <w:lvlText w:val="%3."/>
      <w:lvlJc w:val="right"/>
      <w:pPr>
        <w:ind w:left="2160" w:hanging="180"/>
      </w:pPr>
    </w:lvl>
    <w:lvl w:ilvl="3" w:tplc="50C85F6C">
      <w:start w:val="1"/>
      <w:numFmt w:val="decimal"/>
      <w:lvlText w:val="%4."/>
      <w:lvlJc w:val="left"/>
      <w:pPr>
        <w:ind w:left="2880" w:hanging="360"/>
      </w:pPr>
    </w:lvl>
    <w:lvl w:ilvl="4" w:tplc="48540CF0">
      <w:start w:val="1"/>
      <w:numFmt w:val="lowerLetter"/>
      <w:lvlText w:val="%5."/>
      <w:lvlJc w:val="left"/>
      <w:pPr>
        <w:ind w:left="3600" w:hanging="360"/>
      </w:pPr>
    </w:lvl>
    <w:lvl w:ilvl="5" w:tplc="BA18D33C">
      <w:start w:val="1"/>
      <w:numFmt w:val="lowerRoman"/>
      <w:lvlText w:val="%6."/>
      <w:lvlJc w:val="right"/>
      <w:pPr>
        <w:ind w:left="4320" w:hanging="180"/>
      </w:pPr>
    </w:lvl>
    <w:lvl w:ilvl="6" w:tplc="4418BFCE">
      <w:start w:val="1"/>
      <w:numFmt w:val="decimal"/>
      <w:lvlText w:val="%7."/>
      <w:lvlJc w:val="left"/>
      <w:pPr>
        <w:ind w:left="5040" w:hanging="360"/>
      </w:pPr>
    </w:lvl>
    <w:lvl w:ilvl="7" w:tplc="CB7A92E4">
      <w:start w:val="1"/>
      <w:numFmt w:val="lowerLetter"/>
      <w:lvlText w:val="%8."/>
      <w:lvlJc w:val="left"/>
      <w:pPr>
        <w:ind w:left="5760" w:hanging="360"/>
      </w:pPr>
    </w:lvl>
    <w:lvl w:ilvl="8" w:tplc="A440BC3A">
      <w:start w:val="1"/>
      <w:numFmt w:val="lowerRoman"/>
      <w:lvlText w:val="%9."/>
      <w:lvlJc w:val="right"/>
      <w:pPr>
        <w:ind w:left="6480" w:hanging="180"/>
      </w:pPr>
    </w:lvl>
  </w:abstractNum>
  <w:abstractNum w:abstractNumId="12" w15:restartNumberingAfterBreak="0">
    <w:nsid w:val="3EF9259C"/>
    <w:multiLevelType w:val="hybridMultilevel"/>
    <w:tmpl w:val="FFFFFFFF"/>
    <w:lvl w:ilvl="0" w:tplc="08F84F58">
      <w:start w:val="1"/>
      <w:numFmt w:val="lowerLetter"/>
      <w:lvlText w:val="%1."/>
      <w:lvlJc w:val="left"/>
      <w:pPr>
        <w:ind w:left="720" w:hanging="360"/>
      </w:pPr>
    </w:lvl>
    <w:lvl w:ilvl="1" w:tplc="76DAFFEC">
      <w:start w:val="1"/>
      <w:numFmt w:val="lowerLetter"/>
      <w:lvlText w:val="%2."/>
      <w:lvlJc w:val="left"/>
      <w:pPr>
        <w:ind w:left="1440" w:hanging="360"/>
      </w:pPr>
    </w:lvl>
    <w:lvl w:ilvl="2" w:tplc="88406CD2">
      <w:start w:val="1"/>
      <w:numFmt w:val="lowerRoman"/>
      <w:lvlText w:val="%3."/>
      <w:lvlJc w:val="right"/>
      <w:pPr>
        <w:ind w:left="2160" w:hanging="180"/>
      </w:pPr>
    </w:lvl>
    <w:lvl w:ilvl="3" w:tplc="4BAC7D62">
      <w:start w:val="1"/>
      <w:numFmt w:val="decimal"/>
      <w:lvlText w:val="%4."/>
      <w:lvlJc w:val="left"/>
      <w:pPr>
        <w:ind w:left="2880" w:hanging="360"/>
      </w:pPr>
    </w:lvl>
    <w:lvl w:ilvl="4" w:tplc="81A4EA86">
      <w:start w:val="1"/>
      <w:numFmt w:val="lowerLetter"/>
      <w:lvlText w:val="%5."/>
      <w:lvlJc w:val="left"/>
      <w:pPr>
        <w:ind w:left="3600" w:hanging="360"/>
      </w:pPr>
    </w:lvl>
    <w:lvl w:ilvl="5" w:tplc="975C1EF0">
      <w:start w:val="1"/>
      <w:numFmt w:val="lowerRoman"/>
      <w:lvlText w:val="%6."/>
      <w:lvlJc w:val="right"/>
      <w:pPr>
        <w:ind w:left="4320" w:hanging="180"/>
      </w:pPr>
    </w:lvl>
    <w:lvl w:ilvl="6" w:tplc="545A6574">
      <w:start w:val="1"/>
      <w:numFmt w:val="decimal"/>
      <w:lvlText w:val="%7."/>
      <w:lvlJc w:val="left"/>
      <w:pPr>
        <w:ind w:left="5040" w:hanging="360"/>
      </w:pPr>
    </w:lvl>
    <w:lvl w:ilvl="7" w:tplc="9D925F2E">
      <w:start w:val="1"/>
      <w:numFmt w:val="lowerLetter"/>
      <w:lvlText w:val="%8."/>
      <w:lvlJc w:val="left"/>
      <w:pPr>
        <w:ind w:left="5760" w:hanging="360"/>
      </w:pPr>
    </w:lvl>
    <w:lvl w:ilvl="8" w:tplc="F80C693A">
      <w:start w:val="1"/>
      <w:numFmt w:val="lowerRoman"/>
      <w:lvlText w:val="%9."/>
      <w:lvlJc w:val="right"/>
      <w:pPr>
        <w:ind w:left="6480" w:hanging="180"/>
      </w:pPr>
    </w:lvl>
  </w:abstractNum>
  <w:abstractNum w:abstractNumId="13"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8E621B"/>
    <w:multiLevelType w:val="hybridMultilevel"/>
    <w:tmpl w:val="842C2588"/>
    <w:lvl w:ilvl="0" w:tplc="FFFFFFFF">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22212774">
    <w:abstractNumId w:val="10"/>
  </w:num>
  <w:num w:numId="2" w16cid:durableId="448940271">
    <w:abstractNumId w:val="6"/>
  </w:num>
  <w:num w:numId="3" w16cid:durableId="1384526553">
    <w:abstractNumId w:val="2"/>
  </w:num>
  <w:num w:numId="4" w16cid:durableId="613294461">
    <w:abstractNumId w:val="1"/>
  </w:num>
  <w:num w:numId="5" w16cid:durableId="1404446131">
    <w:abstractNumId w:val="9"/>
  </w:num>
  <w:num w:numId="6" w16cid:durableId="1853107908">
    <w:abstractNumId w:val="7"/>
  </w:num>
  <w:num w:numId="7" w16cid:durableId="2103409011">
    <w:abstractNumId w:val="14"/>
  </w:num>
  <w:num w:numId="8" w16cid:durableId="556626461">
    <w:abstractNumId w:val="13"/>
  </w:num>
  <w:num w:numId="9" w16cid:durableId="2052604426">
    <w:abstractNumId w:val="3"/>
  </w:num>
  <w:num w:numId="10" w16cid:durableId="1874877807">
    <w:abstractNumId w:val="8"/>
  </w:num>
  <w:num w:numId="11" w16cid:durableId="384182281">
    <w:abstractNumId w:val="4"/>
  </w:num>
  <w:num w:numId="12" w16cid:durableId="1357580207">
    <w:abstractNumId w:val="0"/>
  </w:num>
  <w:num w:numId="13" w16cid:durableId="1401978778">
    <w:abstractNumId w:val="12"/>
  </w:num>
  <w:num w:numId="14" w16cid:durableId="819005966">
    <w:abstractNumId w:val="5"/>
  </w:num>
  <w:num w:numId="15" w16cid:durableId="20457160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163DE"/>
    <w:rsid w:val="00016E4D"/>
    <w:rsid w:val="00025A01"/>
    <w:rsid w:val="00062CFF"/>
    <w:rsid w:val="00064A14"/>
    <w:rsid w:val="000A1892"/>
    <w:rsid w:val="000A38B5"/>
    <w:rsid w:val="000F21C5"/>
    <w:rsid w:val="000F3B64"/>
    <w:rsid w:val="000F5CCE"/>
    <w:rsid w:val="00127B1E"/>
    <w:rsid w:val="00136E59"/>
    <w:rsid w:val="001612AD"/>
    <w:rsid w:val="00173C88"/>
    <w:rsid w:val="001809E8"/>
    <w:rsid w:val="00185669"/>
    <w:rsid w:val="001A529B"/>
    <w:rsid w:val="001B2CB6"/>
    <w:rsid w:val="001F22E9"/>
    <w:rsid w:val="0020216C"/>
    <w:rsid w:val="002026EC"/>
    <w:rsid w:val="00206A24"/>
    <w:rsid w:val="002076E6"/>
    <w:rsid w:val="00231171"/>
    <w:rsid w:val="00242143"/>
    <w:rsid w:val="00260390"/>
    <w:rsid w:val="00265B1C"/>
    <w:rsid w:val="00291BA7"/>
    <w:rsid w:val="002964B3"/>
    <w:rsid w:val="002B5BBF"/>
    <w:rsid w:val="002E59E2"/>
    <w:rsid w:val="002F6631"/>
    <w:rsid w:val="003146EE"/>
    <w:rsid w:val="003161D2"/>
    <w:rsid w:val="00350888"/>
    <w:rsid w:val="003540DA"/>
    <w:rsid w:val="00380214"/>
    <w:rsid w:val="0038725A"/>
    <w:rsid w:val="00391B45"/>
    <w:rsid w:val="003C4359"/>
    <w:rsid w:val="003D4982"/>
    <w:rsid w:val="0040602A"/>
    <w:rsid w:val="00420E1C"/>
    <w:rsid w:val="00424D4A"/>
    <w:rsid w:val="00432626"/>
    <w:rsid w:val="0044093D"/>
    <w:rsid w:val="00442E38"/>
    <w:rsid w:val="004547B5"/>
    <w:rsid w:val="0046048F"/>
    <w:rsid w:val="00472FC9"/>
    <w:rsid w:val="0048409E"/>
    <w:rsid w:val="00486916"/>
    <w:rsid w:val="00487DA7"/>
    <w:rsid w:val="00496A92"/>
    <w:rsid w:val="004A748F"/>
    <w:rsid w:val="004B0B40"/>
    <w:rsid w:val="004B0CF1"/>
    <w:rsid w:val="004B1EC4"/>
    <w:rsid w:val="004B725B"/>
    <w:rsid w:val="004D3DD3"/>
    <w:rsid w:val="004E6E32"/>
    <w:rsid w:val="00523856"/>
    <w:rsid w:val="00543560"/>
    <w:rsid w:val="00570DA8"/>
    <w:rsid w:val="00570FAA"/>
    <w:rsid w:val="00587066"/>
    <w:rsid w:val="005909EC"/>
    <w:rsid w:val="00591D41"/>
    <w:rsid w:val="005C0233"/>
    <w:rsid w:val="005C6617"/>
    <w:rsid w:val="005D0AA8"/>
    <w:rsid w:val="005D3877"/>
    <w:rsid w:val="005D64E0"/>
    <w:rsid w:val="005E1DCF"/>
    <w:rsid w:val="00611A22"/>
    <w:rsid w:val="00614FF1"/>
    <w:rsid w:val="00625F9B"/>
    <w:rsid w:val="00626F46"/>
    <w:rsid w:val="00654D37"/>
    <w:rsid w:val="00667D1E"/>
    <w:rsid w:val="00680B00"/>
    <w:rsid w:val="0068180B"/>
    <w:rsid w:val="00683F3D"/>
    <w:rsid w:val="00694863"/>
    <w:rsid w:val="006A2E7F"/>
    <w:rsid w:val="006A6866"/>
    <w:rsid w:val="006A7977"/>
    <w:rsid w:val="006D07E6"/>
    <w:rsid w:val="00733157"/>
    <w:rsid w:val="007412EB"/>
    <w:rsid w:val="00756255"/>
    <w:rsid w:val="007612F8"/>
    <w:rsid w:val="00773B4D"/>
    <w:rsid w:val="007A0AE7"/>
    <w:rsid w:val="007A4012"/>
    <w:rsid w:val="007C4FB7"/>
    <w:rsid w:val="007D0BEB"/>
    <w:rsid w:val="008010DB"/>
    <w:rsid w:val="00817232"/>
    <w:rsid w:val="00825292"/>
    <w:rsid w:val="008366E9"/>
    <w:rsid w:val="00850DC1"/>
    <w:rsid w:val="00854205"/>
    <w:rsid w:val="00896C38"/>
    <w:rsid w:val="008A419B"/>
    <w:rsid w:val="008B5DDC"/>
    <w:rsid w:val="008B999D"/>
    <w:rsid w:val="008E1EA7"/>
    <w:rsid w:val="008E410D"/>
    <w:rsid w:val="008E43EF"/>
    <w:rsid w:val="008F52BB"/>
    <w:rsid w:val="00910951"/>
    <w:rsid w:val="009141B2"/>
    <w:rsid w:val="0091746D"/>
    <w:rsid w:val="009309A1"/>
    <w:rsid w:val="0095029C"/>
    <w:rsid w:val="0095405B"/>
    <w:rsid w:val="00964230"/>
    <w:rsid w:val="00982E53"/>
    <w:rsid w:val="00990CE8"/>
    <w:rsid w:val="00997D38"/>
    <w:rsid w:val="009A0E4A"/>
    <w:rsid w:val="009C208C"/>
    <w:rsid w:val="009D7CFF"/>
    <w:rsid w:val="009E5150"/>
    <w:rsid w:val="009F3766"/>
    <w:rsid w:val="00A039C4"/>
    <w:rsid w:val="00A13513"/>
    <w:rsid w:val="00A4788F"/>
    <w:rsid w:val="00A5252D"/>
    <w:rsid w:val="00A7085D"/>
    <w:rsid w:val="00A740D3"/>
    <w:rsid w:val="00A8580B"/>
    <w:rsid w:val="00AC17D6"/>
    <w:rsid w:val="00AC7F57"/>
    <w:rsid w:val="00B147EF"/>
    <w:rsid w:val="00B1709A"/>
    <w:rsid w:val="00B2723A"/>
    <w:rsid w:val="00B77093"/>
    <w:rsid w:val="00B77572"/>
    <w:rsid w:val="00B97DAC"/>
    <w:rsid w:val="00BA3371"/>
    <w:rsid w:val="00BB0921"/>
    <w:rsid w:val="00BB6BAB"/>
    <w:rsid w:val="00BC2924"/>
    <w:rsid w:val="00BC4697"/>
    <w:rsid w:val="00BD02BA"/>
    <w:rsid w:val="00BF175D"/>
    <w:rsid w:val="00C13C70"/>
    <w:rsid w:val="00C203EC"/>
    <w:rsid w:val="00C2103D"/>
    <w:rsid w:val="00C30147"/>
    <w:rsid w:val="00C474C7"/>
    <w:rsid w:val="00C57ED0"/>
    <w:rsid w:val="00C675DA"/>
    <w:rsid w:val="00C73C56"/>
    <w:rsid w:val="00C95EE8"/>
    <w:rsid w:val="00D004DB"/>
    <w:rsid w:val="00D0631E"/>
    <w:rsid w:val="00D07136"/>
    <w:rsid w:val="00D16CF8"/>
    <w:rsid w:val="00D448B8"/>
    <w:rsid w:val="00D47540"/>
    <w:rsid w:val="00D53929"/>
    <w:rsid w:val="00D55251"/>
    <w:rsid w:val="00D6410C"/>
    <w:rsid w:val="00DA2F68"/>
    <w:rsid w:val="00DD7397"/>
    <w:rsid w:val="00DF750B"/>
    <w:rsid w:val="00DF7FA1"/>
    <w:rsid w:val="00E14282"/>
    <w:rsid w:val="00E86DB6"/>
    <w:rsid w:val="00E87E4B"/>
    <w:rsid w:val="00E90ECE"/>
    <w:rsid w:val="00E93EC4"/>
    <w:rsid w:val="00E946EB"/>
    <w:rsid w:val="00EE17CF"/>
    <w:rsid w:val="00F31EF0"/>
    <w:rsid w:val="00F3753A"/>
    <w:rsid w:val="00F45254"/>
    <w:rsid w:val="00F723B3"/>
    <w:rsid w:val="00F775CF"/>
    <w:rsid w:val="00F86E69"/>
    <w:rsid w:val="00FA5BB5"/>
    <w:rsid w:val="00FB3557"/>
    <w:rsid w:val="00FC0D68"/>
    <w:rsid w:val="011D2465"/>
    <w:rsid w:val="01AD557C"/>
    <w:rsid w:val="023C1AD3"/>
    <w:rsid w:val="024ED94F"/>
    <w:rsid w:val="02673238"/>
    <w:rsid w:val="04161C94"/>
    <w:rsid w:val="0440BC36"/>
    <w:rsid w:val="04424D18"/>
    <w:rsid w:val="04AF0FCC"/>
    <w:rsid w:val="04E3DD09"/>
    <w:rsid w:val="05CF99DF"/>
    <w:rsid w:val="06EB5270"/>
    <w:rsid w:val="0703E13A"/>
    <w:rsid w:val="0719342A"/>
    <w:rsid w:val="07797C4E"/>
    <w:rsid w:val="079FD662"/>
    <w:rsid w:val="07D611FC"/>
    <w:rsid w:val="08589010"/>
    <w:rsid w:val="0948ABDD"/>
    <w:rsid w:val="09ADE626"/>
    <w:rsid w:val="09C648EE"/>
    <w:rsid w:val="0A5B77BB"/>
    <w:rsid w:val="0C2FFA01"/>
    <w:rsid w:val="0C89A03A"/>
    <w:rsid w:val="0CCAB887"/>
    <w:rsid w:val="0CCB77D6"/>
    <w:rsid w:val="0D5F393A"/>
    <w:rsid w:val="0F2C24B1"/>
    <w:rsid w:val="1025F041"/>
    <w:rsid w:val="10DB773F"/>
    <w:rsid w:val="114BE3E5"/>
    <w:rsid w:val="12A4B55C"/>
    <w:rsid w:val="139AA35E"/>
    <w:rsid w:val="144637B8"/>
    <w:rsid w:val="14958893"/>
    <w:rsid w:val="14B50FC9"/>
    <w:rsid w:val="15730DE9"/>
    <w:rsid w:val="15CB60B9"/>
    <w:rsid w:val="169AE632"/>
    <w:rsid w:val="16B58556"/>
    <w:rsid w:val="17BE6E9E"/>
    <w:rsid w:val="18342967"/>
    <w:rsid w:val="1937AE12"/>
    <w:rsid w:val="199DC3AB"/>
    <w:rsid w:val="19B36D60"/>
    <w:rsid w:val="1B192C1C"/>
    <w:rsid w:val="1B85CBDE"/>
    <w:rsid w:val="1BE1EB33"/>
    <w:rsid w:val="1C8136D9"/>
    <w:rsid w:val="1CC7B1F9"/>
    <w:rsid w:val="1E92B548"/>
    <w:rsid w:val="1EBAE23B"/>
    <w:rsid w:val="1EDDCC45"/>
    <w:rsid w:val="1EE5E2E4"/>
    <w:rsid w:val="1F613AD1"/>
    <w:rsid w:val="1FEC9D3F"/>
    <w:rsid w:val="20D3B317"/>
    <w:rsid w:val="20D43318"/>
    <w:rsid w:val="2145CA23"/>
    <w:rsid w:val="218237E3"/>
    <w:rsid w:val="21A4650E"/>
    <w:rsid w:val="227C3093"/>
    <w:rsid w:val="230A2518"/>
    <w:rsid w:val="237AE001"/>
    <w:rsid w:val="264A10BA"/>
    <w:rsid w:val="27E19F56"/>
    <w:rsid w:val="294552B8"/>
    <w:rsid w:val="2A7508CB"/>
    <w:rsid w:val="2DBA9386"/>
    <w:rsid w:val="2E59DDAD"/>
    <w:rsid w:val="2EAAB245"/>
    <w:rsid w:val="2F18A1FB"/>
    <w:rsid w:val="2FE06A75"/>
    <w:rsid w:val="2FF9314D"/>
    <w:rsid w:val="301AE15A"/>
    <w:rsid w:val="30652CFC"/>
    <w:rsid w:val="3227CE2A"/>
    <w:rsid w:val="3239B0CB"/>
    <w:rsid w:val="3344E4CF"/>
    <w:rsid w:val="337506C8"/>
    <w:rsid w:val="340367EA"/>
    <w:rsid w:val="3462B4D5"/>
    <w:rsid w:val="3551807C"/>
    <w:rsid w:val="364C65B1"/>
    <w:rsid w:val="3660C7B6"/>
    <w:rsid w:val="378A5E06"/>
    <w:rsid w:val="37A3CF97"/>
    <w:rsid w:val="3A0DFEE9"/>
    <w:rsid w:val="3ABA91D9"/>
    <w:rsid w:val="3ACC34C4"/>
    <w:rsid w:val="3AD0B62C"/>
    <w:rsid w:val="3AEDDD74"/>
    <w:rsid w:val="3AF79EAF"/>
    <w:rsid w:val="3B6192B2"/>
    <w:rsid w:val="3B7ECD06"/>
    <w:rsid w:val="3E5ACC05"/>
    <w:rsid w:val="3F04CCD3"/>
    <w:rsid w:val="40E0C38F"/>
    <w:rsid w:val="4162062C"/>
    <w:rsid w:val="422C29B1"/>
    <w:rsid w:val="445C6A58"/>
    <w:rsid w:val="446DE3D4"/>
    <w:rsid w:val="44E677D4"/>
    <w:rsid w:val="450811F9"/>
    <w:rsid w:val="456337D0"/>
    <w:rsid w:val="464331B2"/>
    <w:rsid w:val="4773F90F"/>
    <w:rsid w:val="479610D7"/>
    <w:rsid w:val="47CF2802"/>
    <w:rsid w:val="47DFEF4E"/>
    <w:rsid w:val="484769AA"/>
    <w:rsid w:val="49094AEF"/>
    <w:rsid w:val="496AF863"/>
    <w:rsid w:val="49A7FAE4"/>
    <w:rsid w:val="4A2FF534"/>
    <w:rsid w:val="4A74C4D3"/>
    <w:rsid w:val="4BED08AF"/>
    <w:rsid w:val="4C9B3EFD"/>
    <w:rsid w:val="4D251300"/>
    <w:rsid w:val="4D67FF1A"/>
    <w:rsid w:val="4D79081B"/>
    <w:rsid w:val="4D974C7A"/>
    <w:rsid w:val="4F4AECD6"/>
    <w:rsid w:val="4FFAABE0"/>
    <w:rsid w:val="504E9E5D"/>
    <w:rsid w:val="5149014F"/>
    <w:rsid w:val="5149F1F1"/>
    <w:rsid w:val="5229725D"/>
    <w:rsid w:val="52952E7A"/>
    <w:rsid w:val="5455FC8E"/>
    <w:rsid w:val="54B338F7"/>
    <w:rsid w:val="55585141"/>
    <w:rsid w:val="564F0F71"/>
    <w:rsid w:val="56C59D92"/>
    <w:rsid w:val="56CFE165"/>
    <w:rsid w:val="572D35DE"/>
    <w:rsid w:val="57C8E14C"/>
    <w:rsid w:val="58772AAE"/>
    <w:rsid w:val="58D16A09"/>
    <w:rsid w:val="58FB4D0D"/>
    <w:rsid w:val="5AB4D410"/>
    <w:rsid w:val="5BA22CE0"/>
    <w:rsid w:val="5C53DB97"/>
    <w:rsid w:val="5D0E220B"/>
    <w:rsid w:val="5DD0C28A"/>
    <w:rsid w:val="5E547257"/>
    <w:rsid w:val="5EB15FA1"/>
    <w:rsid w:val="5F49B0BF"/>
    <w:rsid w:val="5F5475D8"/>
    <w:rsid w:val="5F7AA94B"/>
    <w:rsid w:val="5FF2BBA8"/>
    <w:rsid w:val="60691436"/>
    <w:rsid w:val="60B05767"/>
    <w:rsid w:val="60EE541B"/>
    <w:rsid w:val="611679AC"/>
    <w:rsid w:val="613572AE"/>
    <w:rsid w:val="6172ECD3"/>
    <w:rsid w:val="61804718"/>
    <w:rsid w:val="62C25BBC"/>
    <w:rsid w:val="63F551EE"/>
    <w:rsid w:val="64BA80A1"/>
    <w:rsid w:val="64BD8AA6"/>
    <w:rsid w:val="6539EFDB"/>
    <w:rsid w:val="655E0959"/>
    <w:rsid w:val="65C48538"/>
    <w:rsid w:val="65DCE6B9"/>
    <w:rsid w:val="65E9EACF"/>
    <w:rsid w:val="66EB1629"/>
    <w:rsid w:val="671DB71B"/>
    <w:rsid w:val="675AABC4"/>
    <w:rsid w:val="68A9F1D5"/>
    <w:rsid w:val="68B7EE1A"/>
    <w:rsid w:val="6904DE36"/>
    <w:rsid w:val="6A93DB37"/>
    <w:rsid w:val="6B460B46"/>
    <w:rsid w:val="6B66CC70"/>
    <w:rsid w:val="6BDE40BE"/>
    <w:rsid w:val="6BEB28A1"/>
    <w:rsid w:val="6BF22FDA"/>
    <w:rsid w:val="6C350A7B"/>
    <w:rsid w:val="6C9D7516"/>
    <w:rsid w:val="6CCC6CE5"/>
    <w:rsid w:val="6DF8B763"/>
    <w:rsid w:val="6F056AA7"/>
    <w:rsid w:val="71AF594B"/>
    <w:rsid w:val="71D17B63"/>
    <w:rsid w:val="724CC6E0"/>
    <w:rsid w:val="7285EBB7"/>
    <w:rsid w:val="72FB77D6"/>
    <w:rsid w:val="73C9EDC9"/>
    <w:rsid w:val="744A398C"/>
    <w:rsid w:val="74F9CAAD"/>
    <w:rsid w:val="7505B43A"/>
    <w:rsid w:val="77766F24"/>
    <w:rsid w:val="7786F27E"/>
    <w:rsid w:val="788FA1ED"/>
    <w:rsid w:val="791BEFE9"/>
    <w:rsid w:val="79298B77"/>
    <w:rsid w:val="7A0E53AA"/>
    <w:rsid w:val="7BEBCDAE"/>
    <w:rsid w:val="7BFFA3E7"/>
    <w:rsid w:val="7C0D6306"/>
    <w:rsid w:val="7F08DA0E"/>
    <w:rsid w:val="7FD631A0"/>
    <w:rsid w:val="7FFB2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321AD237-D7B7-4BA8-90F6-28424413B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9A1"/>
    <w:pPr>
      <w:keepNext/>
      <w:keepLines/>
      <w:spacing w:before="240" w:after="0"/>
      <w:outlineLvl w:val="0"/>
    </w:pPr>
    <w:rPr>
      <w:rFonts w:asciiTheme="majorHAnsi" w:eastAsiaTheme="majorEastAsia" w:hAnsiTheme="majorHAnsi" w:cstheme="majorBidi"/>
      <w:color w:val="2F5496" w:themeColor="accent1" w:themeShade="BF"/>
      <w:sz w:val="56"/>
      <w:szCs w:val="32"/>
    </w:rPr>
  </w:style>
  <w:style w:type="paragraph" w:styleId="Heading2">
    <w:name w:val="heading 2"/>
    <w:basedOn w:val="Normal"/>
    <w:next w:val="Normal"/>
    <w:link w:val="Heading2Char"/>
    <w:autoRedefine/>
    <w:uiPriority w:val="9"/>
    <w:unhideWhenUsed/>
    <w:qFormat/>
    <w:rsid w:val="009309A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309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5D3877"/>
    <w:pPr>
      <w:spacing w:after="0" w:line="240" w:lineRule="auto"/>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09A1"/>
    <w:rPr>
      <w:rFonts w:asciiTheme="majorHAnsi" w:eastAsiaTheme="majorEastAsia" w:hAnsiTheme="majorHAnsi" w:cstheme="majorBidi"/>
      <w:color w:val="2F5496" w:themeColor="accent1" w:themeShade="BF"/>
      <w:sz w:val="56"/>
      <w:szCs w:val="32"/>
    </w:rPr>
  </w:style>
  <w:style w:type="character" w:styleId="Mention">
    <w:name w:val="Mention"/>
    <w:basedOn w:val="DefaultParagraphFont"/>
    <w:uiPriority w:val="99"/>
    <w:unhideWhenUsed/>
    <w:rPr>
      <w:color w:val="2B579A"/>
      <w:shd w:val="clear" w:color="auto" w:fill="E6E6E6"/>
    </w:rPr>
  </w:style>
  <w:style w:type="character" w:customStyle="1" w:styleId="Heading2Char">
    <w:name w:val="Heading 2 Char"/>
    <w:basedOn w:val="DefaultParagraphFont"/>
    <w:link w:val="Heading2"/>
    <w:uiPriority w:val="9"/>
    <w:rsid w:val="009309A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309A1"/>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265B1C"/>
    <w:rPr>
      <w:color w:val="605E5C"/>
      <w:shd w:val="clear" w:color="auto" w:fill="E1DFDD"/>
    </w:rPr>
  </w:style>
  <w:style w:type="character" w:styleId="FollowedHyperlink">
    <w:name w:val="FollowedHyperlink"/>
    <w:basedOn w:val="DefaultParagraphFont"/>
    <w:uiPriority w:val="99"/>
    <w:semiHidden/>
    <w:unhideWhenUsed/>
    <w:rsid w:val="007412EB"/>
    <w:rPr>
      <w:color w:val="954F72" w:themeColor="followedHyperlink"/>
      <w:u w:val="single"/>
    </w:rPr>
  </w:style>
  <w:style w:type="character" w:customStyle="1" w:styleId="normaltextrun">
    <w:name w:val="normaltextrun"/>
    <w:basedOn w:val="DefaultParagraphFont"/>
    <w:rsid w:val="008366E9"/>
  </w:style>
  <w:style w:type="character" w:customStyle="1" w:styleId="eop">
    <w:name w:val="eop"/>
    <w:basedOn w:val="DefaultParagraphFont"/>
    <w:rsid w:val="00836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cc02.safelinks.protection.outlook.com/?url=https%3A%2F%2Fsgma.water.ca.gov%2Fwebgis%2F%3Fappid%3DSGMADataViewer%23boundaries&amp;data=05%7C01%7Cnicole.cartwright%40conservation.ca.gov%7C6738a501ea014a3cc84f08db1f277771%7C4c5988ae5a0040e8b065a017f9c99494%7C0%7C0%7C638138027796923003%7CUnknown%7CTWFpbGZsb3d8eyJWIjoiMC4wLjAwMDAiLCJQIjoiV2luMzIiLCJBTiI6Ik1haWwiLCJXVCI6Mn0%3D%7C3000%7C%7C%7C&amp;sdata=OKAnW06VwttMRrKbkDOFcqCt0jhS6DBy1oZ2fGJvr2o%3D&amp;reserved=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sgc.ca.gov/programs/ahsc/resources/guidelines.html" TargetMode="External"/><Relationship Id="rId17" Type="http://schemas.openxmlformats.org/officeDocument/2006/relationships/header" Target="header2.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w.officeapps.live.com/op/view.aspx?src=https%3A%2F%2Fwww.hcd.ca.gov%2Fsites%2Fdefault%2Ffiles%2Fdocs%2Fgrants-and-funding%2FAHSC-R7.xlsm&amp;wdOrigin=BROWSELIN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gc.ca.gov/programs/healthandequity/docs/20211110-REAP.pdf"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cc02.safelinks.protection.outlook.com/?url=https%3A%2F%2Fwater.ca.gov%2F-%2Fmedia%2FDWR-Website%2FWeb-Pages%2FPrograms%2FGroundwater-Management%2FBasin-Prioritization%2FFiles%2FCODBasins_websitemapPAO_a_20y.pdf&amp;data=05%7C01%7Cnicole.cartwright%40conservation.ca.gov%7C6738a501ea014a3cc84f08db1f277771%7C4c5988ae5a0040e8b065a017f9c99494%7C0%7C0%7C638138027796923003%7CUnknown%7CTWFpbGZsb3d8eyJWIjoiMC4wLjAwMDAiLCJQIjoiV2luMzIiLCJBTiI6Ik1haWwiLCJXVCI6Mn0%3D%7C3000%7C%7C%7C&amp;sdata=arwb3H72HXv5FJE%2FGMWjqTB2DVfbMuA%2F6Dw%2FrRBKiHc%3D&amp;reserved=0"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207196A-3E54-46F8-A8A1-B932FA024204}">
    <t:Anchor>
      <t:Comment id="407272483"/>
    </t:Anchor>
    <t:History>
      <t:Event id="{C4CD5267-D550-4EBC-8118-4E028F629A17}" time="2023-02-08T01:01:41.58Z">
        <t:Attribution userId="S::annajane.jones@sgc.ca.gov::098b5b4d-0f14-4872-b463-e5c5ee8a074a" userProvider="AD" userName="Anna Jane Jones"/>
        <t:Anchor>
          <t:Comment id="2032899148"/>
        </t:Anchor>
        <t:Create/>
      </t:Event>
      <t:Event id="{32EB9DB7-E558-458A-9199-91D8C84D1F94}" time="2023-02-08T01:01:41.58Z">
        <t:Attribution userId="S::annajane.jones@sgc.ca.gov::098b5b4d-0f14-4872-b463-e5c5ee8a074a" userProvider="AD" userName="Anna Jane Jones"/>
        <t:Anchor>
          <t:Comment id="2032899148"/>
        </t:Anchor>
        <t:Assign userId="S::AnnaJane.Jones@sgc.ca.gov::098b5b4d-0f14-4872-b463-e5c5ee8a074a" userProvider="AD" userName="Anna Jane Jones"/>
      </t:Event>
      <t:Event id="{3473CFC5-3EDD-4A36-BA5D-948B83F56699}" time="2023-02-08T01:01:41.58Z">
        <t:Attribution userId="S::annajane.jones@sgc.ca.gov::098b5b4d-0f14-4872-b463-e5c5ee8a074a" userProvider="AD" userName="Anna Jane Jones"/>
        <t:Anchor>
          <t:Comment id="2032899148"/>
        </t:Anchor>
        <t:SetTitle title="@Anna Jane Jones"/>
      </t:Event>
    </t:History>
  </t:Task>
  <t:Task id="{A640C8D0-4454-4C5A-B488-8C069EDCA74A}">
    <t:Anchor>
      <t:Comment id="665269923"/>
    </t:Anchor>
    <t:History>
      <t:Event id="{C4CD5267-D550-4EBC-8118-4E028F629A17}" time="2023-02-08T01:01:41.58Z">
        <t:Attribution userId="S::annajane.jones@sgc.ca.gov::098b5b4d-0f14-4872-b463-e5c5ee8a074a" userProvider="AD" userName="Anna Jane Jones"/>
        <t:Anchor>
          <t:Comment id="665269922"/>
        </t:Anchor>
        <t:Create/>
      </t:Event>
      <t:Event id="{32EB9DB7-E558-458A-9199-91D8C84D1F94}" time="2023-02-08T01:01:41.58Z">
        <t:Attribution userId="S::annajane.jones@sgc.ca.gov::098b5b4d-0f14-4872-b463-e5c5ee8a074a" userProvider="AD" userName="Anna Jane Jones"/>
        <t:Anchor>
          <t:Comment id="665269922"/>
        </t:Anchor>
        <t:Assign userId="S::AnnaJane.Jones@sgc.ca.gov::098b5b4d-0f14-4872-b463-e5c5ee8a074a" userProvider="AD" userName="Anna Jane Jones"/>
      </t:Event>
      <t:Event id="{3473CFC5-3EDD-4A36-BA5D-948B83F56699}" time="2023-02-08T01:01:41.58Z">
        <t:Attribution userId="S::annajane.jones@sgc.ca.gov::098b5b4d-0f14-4872-b463-e5c5ee8a074a" userProvider="AD" userName="Anna Jane Jones"/>
        <t:Anchor>
          <t:Comment id="665269922"/>
        </t:Anchor>
        <t:SetTitle title="@Anna Jane Jones"/>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440C8B16D8EA344B55C87D89B5AB58A"/>
        <w:category>
          <w:name w:val="General"/>
          <w:gallery w:val="placeholder"/>
        </w:category>
        <w:types>
          <w:type w:val="bbPlcHdr"/>
        </w:types>
        <w:behaviors>
          <w:behavior w:val="content"/>
        </w:behaviors>
        <w:guid w:val="{F9E467B5-BD7A-7D44-98F1-3E45BF0BCE22}"/>
      </w:docPartPr>
      <w:docPartBody>
        <w:p w:rsidR="009B0253" w:rsidRDefault="009B0253"/>
      </w:docPartBody>
    </w:docPart>
    <w:docPart>
      <w:docPartPr>
        <w:name w:val="1F234EFDA108E84B8E415B86BAAAC3F1"/>
        <w:category>
          <w:name w:val="General"/>
          <w:gallery w:val="placeholder"/>
        </w:category>
        <w:types>
          <w:type w:val="bbPlcHdr"/>
        </w:types>
        <w:behaviors>
          <w:behavior w:val="content"/>
        </w:behaviors>
        <w:guid w:val="{609D8A93-4FC4-0047-B405-A206B0D4969C}"/>
      </w:docPartPr>
      <w:docPartBody>
        <w:p w:rsidR="009B0253" w:rsidRDefault="009B0253"/>
      </w:docPartBody>
    </w:docPart>
    <w:docPart>
      <w:docPartPr>
        <w:name w:val="BCBA3A5DDAE40641B1225750B9AD1C8E"/>
        <w:category>
          <w:name w:val="General"/>
          <w:gallery w:val="placeholder"/>
        </w:category>
        <w:types>
          <w:type w:val="bbPlcHdr"/>
        </w:types>
        <w:behaviors>
          <w:behavior w:val="content"/>
        </w:behaviors>
        <w:guid w:val="{66C07CAD-DE29-8845-A908-70064669EF36}"/>
      </w:docPartPr>
      <w:docPartBody>
        <w:p w:rsidR="009B0253" w:rsidRDefault="009B0253"/>
      </w:docPartBody>
    </w:docPart>
    <w:docPart>
      <w:docPartPr>
        <w:name w:val="5337EE4A817E0749986A6502E8A376ED"/>
        <w:category>
          <w:name w:val="General"/>
          <w:gallery w:val="placeholder"/>
        </w:category>
        <w:types>
          <w:type w:val="bbPlcHdr"/>
        </w:types>
        <w:behaviors>
          <w:behavior w:val="content"/>
        </w:behaviors>
        <w:guid w:val="{3F82E3F7-9AF0-8540-BA03-D45F6C5C63DF}"/>
      </w:docPartPr>
      <w:docPartBody>
        <w:p w:rsidR="009B0253" w:rsidRDefault="009B025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08"/>
    <w:rsid w:val="005A2908"/>
    <w:rsid w:val="007D326C"/>
    <w:rsid w:val="009B0253"/>
    <w:rsid w:val="00A25233"/>
    <w:rsid w:val="00B3328F"/>
    <w:rsid w:val="00DE526F"/>
    <w:rsid w:val="00F649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7E44A1-2C95-4B13-853F-AEFB0954A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customXml/itemProps3.xml><?xml version="1.0" encoding="utf-8"?>
<ds:datastoreItem xmlns:ds="http://schemas.openxmlformats.org/officeDocument/2006/customXml" ds:itemID="{E0BBF803-33FA-4A38-9CC0-6829A256CFD3}">
  <ds:schemaRefs>
    <ds:schemaRef ds:uri="http://schemas.microsoft.com/sharepoint/v3/contenttype/forms"/>
  </ds:schemaRefs>
</ds:datastoreItem>
</file>

<file path=customXml/itemProps4.xml><?xml version="1.0" encoding="utf-8"?>
<ds:datastoreItem xmlns:ds="http://schemas.openxmlformats.org/officeDocument/2006/customXml" ds:itemID="{BC467449-80DB-4E94-A7FA-3ECADCF3C28C}">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1239</Words>
  <Characters>7063</Characters>
  <Application>Microsoft Office Word</Application>
  <DocSecurity>0</DocSecurity>
  <Lines>58</Lines>
  <Paragraphs>16</Paragraphs>
  <ScaleCrop>false</ScaleCrop>
  <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80</cp:revision>
  <dcterms:created xsi:type="dcterms:W3CDTF">2022-02-26T05:05:00Z</dcterms:created>
  <dcterms:modified xsi:type="dcterms:W3CDTF">2023-03-14T23:07:00Z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